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4A9" w:rsidRDefault="00C144A9" w:rsidP="000609B7">
      <w:pPr>
        <w:ind w:left="357"/>
        <w:contextualSpacing/>
        <w:jc w:val="right"/>
        <w:rPr>
          <w:rFonts w:ascii="Times New Roman" w:hAnsi="Times New Roman" w:cs="Times New Roman"/>
          <w:sz w:val="20"/>
          <w:szCs w:val="20"/>
        </w:rPr>
      </w:pPr>
    </w:p>
    <w:p w:rsidR="000609B7" w:rsidRPr="000609B7" w:rsidRDefault="000609B7" w:rsidP="000609B7">
      <w:pPr>
        <w:ind w:left="357"/>
        <w:contextualSpacing/>
        <w:jc w:val="right"/>
        <w:rPr>
          <w:rFonts w:ascii="Times New Roman" w:hAnsi="Times New Roman" w:cs="Times New Roman"/>
          <w:sz w:val="20"/>
          <w:szCs w:val="20"/>
        </w:rPr>
      </w:pPr>
      <w:r w:rsidRPr="000609B7">
        <w:rPr>
          <w:rFonts w:ascii="Times New Roman" w:hAnsi="Times New Roman" w:cs="Times New Roman"/>
          <w:sz w:val="20"/>
          <w:szCs w:val="20"/>
        </w:rPr>
        <w:t xml:space="preserve">Утверждены </w:t>
      </w:r>
    </w:p>
    <w:p w:rsidR="000609B7" w:rsidRPr="000609B7" w:rsidRDefault="000609B7" w:rsidP="000609B7">
      <w:pPr>
        <w:ind w:left="357"/>
        <w:contextualSpacing/>
        <w:jc w:val="right"/>
        <w:rPr>
          <w:rFonts w:ascii="Times New Roman" w:hAnsi="Times New Roman" w:cs="Times New Roman"/>
          <w:sz w:val="20"/>
          <w:szCs w:val="20"/>
        </w:rPr>
      </w:pPr>
      <w:r w:rsidRPr="000609B7">
        <w:rPr>
          <w:rFonts w:ascii="Times New Roman" w:hAnsi="Times New Roman" w:cs="Times New Roman"/>
          <w:sz w:val="20"/>
          <w:szCs w:val="20"/>
        </w:rPr>
        <w:t xml:space="preserve">постановлением администрации </w:t>
      </w:r>
    </w:p>
    <w:p w:rsidR="000609B7" w:rsidRPr="000609B7" w:rsidRDefault="000609B7" w:rsidP="000609B7">
      <w:pPr>
        <w:ind w:left="357"/>
        <w:contextualSpacing/>
        <w:jc w:val="right"/>
        <w:rPr>
          <w:rFonts w:ascii="Times New Roman" w:hAnsi="Times New Roman" w:cs="Times New Roman"/>
          <w:sz w:val="20"/>
          <w:szCs w:val="20"/>
        </w:rPr>
      </w:pPr>
      <w:r w:rsidRPr="000609B7">
        <w:rPr>
          <w:rFonts w:ascii="Times New Roman" w:hAnsi="Times New Roman" w:cs="Times New Roman"/>
          <w:sz w:val="20"/>
          <w:szCs w:val="20"/>
        </w:rPr>
        <w:t>Шенкурского муниципального района</w:t>
      </w:r>
    </w:p>
    <w:p w:rsidR="000609B7" w:rsidRPr="000609B7" w:rsidRDefault="000609B7" w:rsidP="000609B7">
      <w:pPr>
        <w:ind w:left="357"/>
        <w:contextualSpacing/>
        <w:jc w:val="right"/>
        <w:rPr>
          <w:rFonts w:ascii="Times New Roman" w:hAnsi="Times New Roman" w:cs="Times New Roman"/>
          <w:sz w:val="20"/>
          <w:szCs w:val="20"/>
        </w:rPr>
      </w:pPr>
      <w:r w:rsidRPr="000609B7">
        <w:rPr>
          <w:rFonts w:ascii="Times New Roman" w:hAnsi="Times New Roman" w:cs="Times New Roman"/>
          <w:sz w:val="20"/>
          <w:szCs w:val="20"/>
        </w:rPr>
        <w:t xml:space="preserve">Архангельской области </w:t>
      </w:r>
    </w:p>
    <w:p w:rsidR="000609B7" w:rsidRPr="000609B7" w:rsidRDefault="000609B7" w:rsidP="000609B7">
      <w:pPr>
        <w:ind w:left="357"/>
        <w:contextualSpacing/>
        <w:jc w:val="right"/>
        <w:rPr>
          <w:rFonts w:ascii="Times New Roman" w:hAnsi="Times New Roman" w:cs="Times New Roman"/>
          <w:sz w:val="20"/>
          <w:szCs w:val="20"/>
        </w:rPr>
      </w:pPr>
      <w:r w:rsidRPr="000609B7">
        <w:rPr>
          <w:rFonts w:ascii="Times New Roman" w:hAnsi="Times New Roman" w:cs="Times New Roman"/>
          <w:sz w:val="20"/>
          <w:szCs w:val="20"/>
        </w:rPr>
        <w:t>от «</w:t>
      </w:r>
      <w:r w:rsidR="00BE794A">
        <w:rPr>
          <w:rFonts w:ascii="Times New Roman" w:hAnsi="Times New Roman" w:cs="Times New Roman"/>
          <w:sz w:val="20"/>
          <w:szCs w:val="20"/>
        </w:rPr>
        <w:t>21</w:t>
      </w:r>
      <w:r w:rsidRPr="000609B7">
        <w:rPr>
          <w:rFonts w:ascii="Times New Roman" w:hAnsi="Times New Roman" w:cs="Times New Roman"/>
          <w:sz w:val="20"/>
          <w:szCs w:val="20"/>
        </w:rPr>
        <w:t xml:space="preserve">» июня 2022г. № </w:t>
      </w:r>
      <w:r w:rsidR="00BE794A">
        <w:rPr>
          <w:rFonts w:ascii="Times New Roman" w:hAnsi="Times New Roman" w:cs="Times New Roman"/>
          <w:sz w:val="20"/>
          <w:szCs w:val="20"/>
        </w:rPr>
        <w:t>282</w:t>
      </w:r>
      <w:r w:rsidRPr="000609B7">
        <w:rPr>
          <w:rFonts w:ascii="Times New Roman" w:hAnsi="Times New Roman" w:cs="Times New Roman"/>
          <w:sz w:val="20"/>
          <w:szCs w:val="20"/>
        </w:rPr>
        <w:t>-па</w:t>
      </w:r>
    </w:p>
    <w:p w:rsidR="000609B7" w:rsidRDefault="000609B7" w:rsidP="000609B7">
      <w:pPr>
        <w:ind w:left="357"/>
        <w:contextualSpacing/>
        <w:jc w:val="right"/>
        <w:rPr>
          <w:rFonts w:ascii="Times New Roman" w:hAnsi="Times New Roman" w:cs="Times New Roman"/>
        </w:rPr>
      </w:pPr>
    </w:p>
    <w:p w:rsidR="00410083" w:rsidRPr="000609B7" w:rsidRDefault="00410083" w:rsidP="000609B7">
      <w:pPr>
        <w:ind w:left="357"/>
        <w:contextualSpacing/>
        <w:jc w:val="right"/>
        <w:rPr>
          <w:rFonts w:ascii="Times New Roman" w:hAnsi="Times New Roman" w:cs="Times New Roman"/>
        </w:rPr>
      </w:pPr>
    </w:p>
    <w:p w:rsidR="000609B7" w:rsidRPr="000609B7" w:rsidRDefault="000609B7" w:rsidP="000609B7">
      <w:pPr>
        <w:contextualSpacing/>
        <w:jc w:val="center"/>
        <w:rPr>
          <w:rFonts w:ascii="Times New Roman" w:hAnsi="Times New Roman" w:cs="Times New Roman"/>
          <w:sz w:val="28"/>
          <w:szCs w:val="28"/>
        </w:rPr>
      </w:pPr>
      <w:r w:rsidRPr="000609B7">
        <w:rPr>
          <w:rFonts w:ascii="Times New Roman" w:hAnsi="Times New Roman" w:cs="Times New Roman"/>
          <w:sz w:val="28"/>
          <w:szCs w:val="28"/>
        </w:rPr>
        <w:t>ИЗМЕНЕНИЯ, КОТОРЫЕ ВНОСЯТСЯ В МУНИЦИПАЛЬНУЮ ПРОГРАММУ</w:t>
      </w:r>
    </w:p>
    <w:p w:rsidR="000609B7" w:rsidRDefault="000609B7" w:rsidP="000609B7">
      <w:pPr>
        <w:shd w:val="clear" w:color="auto" w:fill="FFFFFF"/>
        <w:spacing w:after="0" w:line="240" w:lineRule="auto"/>
        <w:ind w:left="20" w:right="20" w:firstLine="709"/>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МО «ШЕНКУРСКИЙ МУНИЦИПАЛЬНЫЙ РАЙОН</w:t>
      </w:r>
      <w:r w:rsidRPr="000609B7">
        <w:rPr>
          <w:rFonts w:ascii="Times New Roman" w:eastAsia="Calibri" w:hAnsi="Times New Roman" w:cs="Times New Roman"/>
          <w:sz w:val="28"/>
          <w:szCs w:val="28"/>
          <w:lang w:eastAsia="en-US"/>
        </w:rPr>
        <w:t xml:space="preserve">» </w:t>
      </w:r>
      <w:r w:rsidRPr="000609B7">
        <w:rPr>
          <w:rFonts w:ascii="Times New Roman" w:hAnsi="Times New Roman" w:cs="Times New Roman"/>
          <w:bCs/>
          <w:kern w:val="36"/>
          <w:sz w:val="28"/>
          <w:szCs w:val="28"/>
        </w:rPr>
        <w:t xml:space="preserve">«ФОРМИРОВАНИЕ СОВРЕМЕННОЙ ГОРОДСКОЙ СРЕДЫ </w:t>
      </w:r>
      <w:r w:rsidRPr="000609B7">
        <w:rPr>
          <w:rFonts w:ascii="Times New Roman" w:eastAsia="Calibri" w:hAnsi="Times New Roman" w:cs="Times New Roman"/>
          <w:sz w:val="28"/>
          <w:szCs w:val="28"/>
          <w:lang w:eastAsia="en-US"/>
        </w:rPr>
        <w:t>МО «ШЕНКУРСКИЙ МУНИЦИПАЛЬНЫЙ РАЙОН»</w:t>
      </w:r>
    </w:p>
    <w:p w:rsidR="00184012" w:rsidRPr="000609B7" w:rsidRDefault="00184012" w:rsidP="000609B7">
      <w:pPr>
        <w:shd w:val="clear" w:color="auto" w:fill="FFFFFF"/>
        <w:spacing w:after="0" w:line="240" w:lineRule="auto"/>
        <w:ind w:left="20" w:right="20" w:firstLine="709"/>
        <w:jc w:val="center"/>
        <w:rPr>
          <w:rFonts w:ascii="Times New Roman" w:eastAsia="Calibri" w:hAnsi="Times New Roman" w:cs="Times New Roman"/>
          <w:sz w:val="28"/>
          <w:szCs w:val="28"/>
          <w:lang w:eastAsia="en-US"/>
        </w:rPr>
      </w:pPr>
    </w:p>
    <w:p w:rsidR="000609B7" w:rsidRPr="000609B7" w:rsidRDefault="000609B7" w:rsidP="000609B7">
      <w:pPr>
        <w:shd w:val="clear" w:color="auto" w:fill="FFFFFF"/>
        <w:spacing w:after="0" w:line="240" w:lineRule="auto"/>
        <w:ind w:left="20" w:right="20" w:firstLine="709"/>
        <w:jc w:val="center"/>
        <w:rPr>
          <w:rFonts w:ascii="Times New Roman" w:hAnsi="Times New Roman" w:cs="Times New Roman"/>
          <w:bCs/>
          <w:kern w:val="36"/>
          <w:sz w:val="24"/>
          <w:szCs w:val="24"/>
        </w:rPr>
      </w:pPr>
    </w:p>
    <w:p w:rsidR="000609B7" w:rsidRPr="000609B7" w:rsidRDefault="000609B7" w:rsidP="000609B7">
      <w:pPr>
        <w:numPr>
          <w:ilvl w:val="0"/>
          <w:numId w:val="7"/>
        </w:numPr>
        <w:autoSpaceDE w:val="0"/>
        <w:autoSpaceDN w:val="0"/>
        <w:adjustRightInd w:val="0"/>
        <w:spacing w:after="0" w:line="240" w:lineRule="auto"/>
        <w:ind w:firstLine="284"/>
        <w:contextualSpacing/>
        <w:jc w:val="both"/>
        <w:rPr>
          <w:rFonts w:ascii="Times New Roman" w:hAnsi="Times New Roman" w:cs="Times New Roman"/>
          <w:sz w:val="24"/>
          <w:szCs w:val="24"/>
        </w:rPr>
      </w:pPr>
      <w:r w:rsidRPr="000609B7">
        <w:rPr>
          <w:rFonts w:ascii="Times New Roman" w:hAnsi="Times New Roman" w:cs="Times New Roman"/>
          <w:sz w:val="24"/>
          <w:szCs w:val="24"/>
        </w:rPr>
        <w:t>В паспорте муниципальной программы:</w:t>
      </w:r>
    </w:p>
    <w:p w:rsidR="000609B7" w:rsidRDefault="000609B7" w:rsidP="000609B7">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0609B7">
        <w:rPr>
          <w:rFonts w:ascii="Times New Roman" w:hAnsi="Times New Roman" w:cs="Times New Roman"/>
          <w:sz w:val="24"/>
          <w:szCs w:val="24"/>
        </w:rPr>
        <w:t xml:space="preserve">а) </w:t>
      </w:r>
      <w:hyperlink r:id="rId6" w:history="1">
        <w:r w:rsidRPr="000609B7">
          <w:rPr>
            <w:rFonts w:ascii="Times New Roman" w:hAnsi="Times New Roman" w:cs="Times New Roman"/>
            <w:sz w:val="24"/>
            <w:szCs w:val="24"/>
          </w:rPr>
          <w:t>позицию,</w:t>
        </w:r>
      </w:hyperlink>
      <w:r w:rsidRPr="000609B7">
        <w:rPr>
          <w:rFonts w:ascii="Times New Roman" w:hAnsi="Times New Roman" w:cs="Times New Roman"/>
          <w:sz w:val="24"/>
          <w:szCs w:val="24"/>
        </w:rPr>
        <w:t xml:space="preserve"> касающуюся объема и источников финансирования, изложить в следующей редакции:</w:t>
      </w:r>
    </w:p>
    <w:p w:rsidR="00184012" w:rsidRPr="000609B7" w:rsidRDefault="00184012" w:rsidP="000609B7">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0609B7" w:rsidRPr="000609B7" w:rsidRDefault="000609B7" w:rsidP="000609B7">
      <w:pPr>
        <w:autoSpaceDE w:val="0"/>
        <w:autoSpaceDN w:val="0"/>
        <w:adjustRightInd w:val="0"/>
        <w:spacing w:after="0" w:line="240" w:lineRule="auto"/>
        <w:ind w:firstLine="709"/>
        <w:contextualSpacing/>
        <w:jc w:val="both"/>
        <w:rPr>
          <w:rFonts w:ascii="Times New Roman" w:hAnsi="Times New Roman" w:cs="Times New Roman"/>
          <w:sz w:val="24"/>
          <w:szCs w:val="24"/>
        </w:rPr>
      </w:pPr>
    </w:p>
    <w:tbl>
      <w:tblPr>
        <w:tblW w:w="4937" w:type="pct"/>
        <w:tblCellSpacing w:w="5" w:type="nil"/>
        <w:tblCellMar>
          <w:left w:w="75" w:type="dxa"/>
          <w:right w:w="75" w:type="dxa"/>
        </w:tblCellMar>
        <w:tblLook w:val="0000"/>
      </w:tblPr>
      <w:tblGrid>
        <w:gridCol w:w="3903"/>
        <w:gridCol w:w="1415"/>
        <w:gridCol w:w="9636"/>
      </w:tblGrid>
      <w:tr w:rsidR="000609B7" w:rsidRPr="000609B7" w:rsidTr="009722C4">
        <w:trPr>
          <w:trHeight w:val="1000"/>
          <w:tblCellSpacing w:w="5" w:type="nil"/>
        </w:trPr>
        <w:tc>
          <w:tcPr>
            <w:tcW w:w="1305" w:type="pct"/>
          </w:tcPr>
          <w:p w:rsidR="000609B7" w:rsidRPr="000609B7" w:rsidRDefault="000609B7" w:rsidP="000609B7">
            <w:pPr>
              <w:autoSpaceDE w:val="0"/>
              <w:autoSpaceDN w:val="0"/>
              <w:adjustRightInd w:val="0"/>
              <w:spacing w:after="0" w:line="240" w:lineRule="auto"/>
              <w:contextualSpacing/>
              <w:rPr>
                <w:rFonts w:ascii="Times New Roman" w:hAnsi="Times New Roman" w:cs="Times New Roman"/>
                <w:sz w:val="24"/>
                <w:szCs w:val="24"/>
              </w:rPr>
            </w:pPr>
            <w:r w:rsidRPr="000609B7">
              <w:rPr>
                <w:rFonts w:ascii="Times New Roman" w:hAnsi="Times New Roman" w:cs="Times New Roman"/>
                <w:sz w:val="24"/>
                <w:szCs w:val="24"/>
              </w:rPr>
              <w:t>«Объемы и источники финансирования</w:t>
            </w:r>
          </w:p>
          <w:p w:rsidR="000609B7" w:rsidRPr="000609B7" w:rsidRDefault="000609B7" w:rsidP="000609B7">
            <w:pPr>
              <w:autoSpaceDE w:val="0"/>
              <w:autoSpaceDN w:val="0"/>
              <w:adjustRightInd w:val="0"/>
              <w:spacing w:after="0" w:line="240" w:lineRule="auto"/>
              <w:contextualSpacing/>
              <w:rPr>
                <w:rFonts w:ascii="Times New Roman" w:hAnsi="Times New Roman" w:cs="Times New Roman"/>
                <w:sz w:val="24"/>
                <w:szCs w:val="24"/>
              </w:rPr>
            </w:pPr>
            <w:r w:rsidRPr="000609B7">
              <w:rPr>
                <w:rFonts w:ascii="Times New Roman" w:hAnsi="Times New Roman" w:cs="Times New Roman"/>
                <w:sz w:val="24"/>
                <w:szCs w:val="24"/>
              </w:rPr>
              <w:t>муниципальной программы</w:t>
            </w:r>
          </w:p>
        </w:tc>
        <w:tc>
          <w:tcPr>
            <w:tcW w:w="473" w:type="pct"/>
          </w:tcPr>
          <w:p w:rsidR="000609B7" w:rsidRPr="007C6A95" w:rsidRDefault="000609B7" w:rsidP="000609B7">
            <w:pPr>
              <w:autoSpaceDE w:val="0"/>
              <w:autoSpaceDN w:val="0"/>
              <w:adjustRightInd w:val="0"/>
              <w:spacing w:after="0" w:line="240" w:lineRule="auto"/>
              <w:contextualSpacing/>
              <w:jc w:val="center"/>
              <w:rPr>
                <w:rFonts w:ascii="Times New Roman" w:hAnsi="Times New Roman" w:cs="Times New Roman"/>
                <w:b/>
                <w:sz w:val="24"/>
                <w:szCs w:val="24"/>
              </w:rPr>
            </w:pPr>
            <w:r w:rsidRPr="007C6A95">
              <w:rPr>
                <w:rFonts w:ascii="Times New Roman" w:hAnsi="Times New Roman" w:cs="Times New Roman"/>
                <w:b/>
                <w:sz w:val="24"/>
                <w:szCs w:val="24"/>
              </w:rPr>
              <w:t>-</w:t>
            </w:r>
          </w:p>
        </w:tc>
        <w:tc>
          <w:tcPr>
            <w:tcW w:w="3223" w:type="pct"/>
          </w:tcPr>
          <w:p w:rsidR="00B56780" w:rsidRDefault="000609B7" w:rsidP="000609B7">
            <w:pPr>
              <w:spacing w:after="0" w:line="240" w:lineRule="auto"/>
              <w:rPr>
                <w:rFonts w:ascii="Times New Roman" w:hAnsi="Times New Roman" w:cs="Times New Roman"/>
                <w:sz w:val="24"/>
                <w:szCs w:val="24"/>
              </w:rPr>
            </w:pPr>
            <w:r w:rsidRPr="007C6A95">
              <w:rPr>
                <w:rFonts w:ascii="Times New Roman" w:hAnsi="Times New Roman" w:cs="Times New Roman"/>
                <w:sz w:val="24"/>
                <w:szCs w:val="24"/>
              </w:rPr>
              <w:t xml:space="preserve">общий объем финансирования  муниципальной программы составляет </w:t>
            </w:r>
            <w:r w:rsidR="00B56780" w:rsidRPr="00B56780">
              <w:rPr>
                <w:rFonts w:ascii="Times New Roman" w:hAnsi="Times New Roman" w:cs="Times New Roman"/>
                <w:sz w:val="24"/>
                <w:szCs w:val="24"/>
              </w:rPr>
              <w:t>29165,1535</w:t>
            </w:r>
          </w:p>
          <w:p w:rsidR="000609B7" w:rsidRPr="007C6A95" w:rsidRDefault="000609B7" w:rsidP="000609B7">
            <w:pPr>
              <w:spacing w:after="0" w:line="240" w:lineRule="auto"/>
              <w:rPr>
                <w:rFonts w:ascii="Times New Roman" w:hAnsi="Times New Roman" w:cs="Times New Roman"/>
                <w:sz w:val="24"/>
                <w:szCs w:val="24"/>
              </w:rPr>
            </w:pPr>
            <w:r w:rsidRPr="00B56780">
              <w:rPr>
                <w:rFonts w:ascii="Times New Roman" w:hAnsi="Times New Roman" w:cs="Times New Roman"/>
                <w:sz w:val="24"/>
                <w:szCs w:val="24"/>
              </w:rPr>
              <w:t>тыс</w:t>
            </w:r>
            <w:r w:rsidRPr="007C6A95">
              <w:rPr>
                <w:rFonts w:ascii="Times New Roman" w:hAnsi="Times New Roman" w:cs="Times New Roman"/>
                <w:sz w:val="24"/>
                <w:szCs w:val="24"/>
              </w:rPr>
              <w:t>. рублей, в том числе:</w:t>
            </w:r>
          </w:p>
          <w:p w:rsidR="007C6A95" w:rsidRPr="007C6A95" w:rsidRDefault="007C6A95" w:rsidP="000609B7">
            <w:pPr>
              <w:spacing w:after="0" w:line="240" w:lineRule="auto"/>
              <w:rPr>
                <w:rFonts w:ascii="Times New Roman" w:hAnsi="Times New Roman" w:cs="Times New Roman"/>
                <w:sz w:val="24"/>
                <w:szCs w:val="24"/>
              </w:rPr>
            </w:pPr>
            <w:r w:rsidRPr="007C6A95">
              <w:rPr>
                <w:rFonts w:ascii="Times New Roman" w:hAnsi="Times New Roman" w:cs="Times New Roman"/>
                <w:sz w:val="24"/>
                <w:szCs w:val="24"/>
              </w:rPr>
              <w:t>средства федерального бюджета -365,81473</w:t>
            </w:r>
            <w:r w:rsidR="00B56780">
              <w:rPr>
                <w:rFonts w:ascii="Times New Roman" w:hAnsi="Times New Roman" w:cs="Times New Roman"/>
                <w:sz w:val="24"/>
                <w:szCs w:val="24"/>
              </w:rPr>
              <w:t xml:space="preserve"> </w:t>
            </w:r>
            <w:r w:rsidR="00B56780" w:rsidRPr="007C6A95">
              <w:rPr>
                <w:rFonts w:ascii="Times New Roman" w:hAnsi="Times New Roman" w:cs="Times New Roman"/>
                <w:sz w:val="24"/>
                <w:szCs w:val="24"/>
              </w:rPr>
              <w:t>тыс. рублей;</w:t>
            </w:r>
          </w:p>
          <w:p w:rsidR="000609B7" w:rsidRPr="007C6A95" w:rsidRDefault="000609B7" w:rsidP="000609B7">
            <w:pPr>
              <w:spacing w:after="0" w:line="240" w:lineRule="auto"/>
              <w:rPr>
                <w:rFonts w:ascii="Times New Roman" w:hAnsi="Times New Roman" w:cs="Times New Roman"/>
                <w:sz w:val="24"/>
                <w:szCs w:val="24"/>
              </w:rPr>
            </w:pPr>
            <w:r w:rsidRPr="007C6A95">
              <w:rPr>
                <w:rFonts w:ascii="Times New Roman" w:hAnsi="Times New Roman" w:cs="Times New Roman"/>
                <w:sz w:val="24"/>
                <w:szCs w:val="24"/>
              </w:rPr>
              <w:t>средства областного бюджета –</w:t>
            </w:r>
            <w:r w:rsidR="007C6A95" w:rsidRPr="007C6A95">
              <w:rPr>
                <w:rFonts w:ascii="Times New Roman" w:hAnsi="Times New Roman" w:cs="Times New Roman"/>
                <w:sz w:val="24"/>
                <w:szCs w:val="24"/>
              </w:rPr>
              <w:t>24399,24025</w:t>
            </w:r>
            <w:r w:rsidR="00B56780">
              <w:rPr>
                <w:rFonts w:ascii="Times New Roman" w:hAnsi="Times New Roman" w:cs="Times New Roman"/>
                <w:sz w:val="24"/>
                <w:szCs w:val="24"/>
              </w:rPr>
              <w:t xml:space="preserve"> </w:t>
            </w:r>
            <w:r w:rsidRPr="007C6A95">
              <w:rPr>
                <w:rFonts w:ascii="Times New Roman" w:hAnsi="Times New Roman" w:cs="Times New Roman"/>
                <w:sz w:val="24"/>
                <w:szCs w:val="24"/>
              </w:rPr>
              <w:t>тыс. рублей;</w:t>
            </w:r>
          </w:p>
          <w:p w:rsidR="000609B7" w:rsidRPr="007C6A95" w:rsidRDefault="000609B7" w:rsidP="000609B7">
            <w:pPr>
              <w:spacing w:after="0" w:line="240" w:lineRule="auto"/>
              <w:rPr>
                <w:rFonts w:ascii="Times New Roman" w:hAnsi="Times New Roman" w:cs="Times New Roman"/>
                <w:sz w:val="24"/>
                <w:szCs w:val="24"/>
              </w:rPr>
            </w:pPr>
            <w:r w:rsidRPr="007C6A95">
              <w:rPr>
                <w:rFonts w:ascii="Times New Roman" w:hAnsi="Times New Roman" w:cs="Times New Roman"/>
                <w:sz w:val="24"/>
                <w:szCs w:val="24"/>
              </w:rPr>
              <w:t xml:space="preserve">средства районного бюджета – </w:t>
            </w:r>
            <w:r w:rsidR="00B56780" w:rsidRPr="00B56780">
              <w:rPr>
                <w:rFonts w:ascii="Times New Roman" w:hAnsi="Times New Roman" w:cs="Times New Roman"/>
                <w:sz w:val="24"/>
                <w:szCs w:val="24"/>
              </w:rPr>
              <w:t>4392,98712</w:t>
            </w:r>
            <w:r w:rsidR="00B56780">
              <w:rPr>
                <w:rFonts w:ascii="Times New Roman" w:hAnsi="Times New Roman" w:cs="Times New Roman"/>
                <w:sz w:val="24"/>
                <w:szCs w:val="24"/>
              </w:rPr>
              <w:t xml:space="preserve"> </w:t>
            </w:r>
            <w:r w:rsidRPr="00B56780">
              <w:rPr>
                <w:rFonts w:ascii="Times New Roman" w:hAnsi="Times New Roman" w:cs="Times New Roman"/>
                <w:sz w:val="24"/>
                <w:szCs w:val="24"/>
              </w:rPr>
              <w:t>тыс</w:t>
            </w:r>
            <w:r w:rsidRPr="007C6A95">
              <w:rPr>
                <w:rFonts w:ascii="Times New Roman" w:hAnsi="Times New Roman" w:cs="Times New Roman"/>
                <w:sz w:val="24"/>
                <w:szCs w:val="24"/>
              </w:rPr>
              <w:t>. рублей;</w:t>
            </w:r>
          </w:p>
          <w:p w:rsidR="000609B7" w:rsidRDefault="000609B7" w:rsidP="000609B7">
            <w:pPr>
              <w:spacing w:after="0" w:line="240" w:lineRule="auto"/>
              <w:rPr>
                <w:rFonts w:ascii="Times New Roman" w:hAnsi="Times New Roman" w:cs="Times New Roman"/>
                <w:sz w:val="24"/>
                <w:szCs w:val="24"/>
              </w:rPr>
            </w:pPr>
            <w:r w:rsidRPr="007C6A95">
              <w:rPr>
                <w:rFonts w:ascii="Times New Roman" w:hAnsi="Times New Roman" w:cs="Times New Roman"/>
                <w:sz w:val="24"/>
                <w:szCs w:val="24"/>
              </w:rPr>
              <w:t>внебюджетные средства – 7,1114 тыс. рублей».</w:t>
            </w:r>
          </w:p>
          <w:p w:rsidR="0072188A" w:rsidRPr="007C6A95" w:rsidRDefault="0072188A" w:rsidP="000609B7">
            <w:pPr>
              <w:spacing w:after="0" w:line="240" w:lineRule="auto"/>
              <w:rPr>
                <w:rFonts w:ascii="Times New Roman" w:hAnsi="Times New Roman" w:cs="Times New Roman"/>
                <w:sz w:val="24"/>
                <w:szCs w:val="24"/>
              </w:rPr>
            </w:pPr>
          </w:p>
        </w:tc>
      </w:tr>
    </w:tbl>
    <w:p w:rsidR="003312C7" w:rsidRPr="00410083" w:rsidRDefault="003312C7" w:rsidP="00410083">
      <w:pPr>
        <w:pStyle w:val="a3"/>
        <w:numPr>
          <w:ilvl w:val="0"/>
          <w:numId w:val="7"/>
        </w:numPr>
        <w:spacing w:after="0"/>
        <w:jc w:val="both"/>
        <w:rPr>
          <w:rFonts w:ascii="Times New Roman" w:hAnsi="Times New Roman" w:cs="Times New Roman"/>
          <w:sz w:val="24"/>
          <w:szCs w:val="24"/>
        </w:rPr>
      </w:pPr>
      <w:r w:rsidRPr="00410083">
        <w:rPr>
          <w:rFonts w:ascii="Times New Roman" w:hAnsi="Times New Roman" w:cs="Times New Roman"/>
          <w:sz w:val="24"/>
          <w:szCs w:val="24"/>
        </w:rPr>
        <w:t>Приложение  № 1 к муниципальной программе дополнить новыми строками № 2.4. и № 2.5. следующего содержания:</w:t>
      </w:r>
    </w:p>
    <w:p w:rsidR="00410083" w:rsidRPr="00410083" w:rsidRDefault="00410083" w:rsidP="00410083">
      <w:pPr>
        <w:pStyle w:val="a3"/>
        <w:spacing w:after="0"/>
        <w:ind w:left="1065"/>
        <w:jc w:val="both"/>
        <w:rPr>
          <w:rFonts w:ascii="Times New Roman" w:hAnsi="Times New Roman" w:cs="Times New Roman"/>
          <w:sz w:val="24"/>
          <w:szCs w:val="24"/>
        </w:r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60"/>
        <w:gridCol w:w="1701"/>
        <w:gridCol w:w="567"/>
        <w:gridCol w:w="850"/>
        <w:gridCol w:w="851"/>
        <w:gridCol w:w="992"/>
        <w:gridCol w:w="992"/>
        <w:gridCol w:w="993"/>
        <w:gridCol w:w="992"/>
        <w:gridCol w:w="992"/>
        <w:gridCol w:w="992"/>
        <w:gridCol w:w="993"/>
      </w:tblGrid>
      <w:tr w:rsidR="00B56780" w:rsidRPr="00AD4DED" w:rsidTr="00B56780">
        <w:trPr>
          <w:trHeight w:val="727"/>
        </w:trPr>
        <w:tc>
          <w:tcPr>
            <w:tcW w:w="2660" w:type="dxa"/>
          </w:tcPr>
          <w:p w:rsidR="003312C7" w:rsidRPr="00AD4DED" w:rsidRDefault="003312C7" w:rsidP="00184012">
            <w:pPr>
              <w:pStyle w:val="ab"/>
              <w:spacing w:before="0" w:beforeAutospacing="0" w:after="0" w:afterAutospacing="0"/>
              <w:rPr>
                <w:sz w:val="20"/>
                <w:szCs w:val="20"/>
              </w:rPr>
            </w:pPr>
            <w:r>
              <w:rPr>
                <w:sz w:val="20"/>
                <w:szCs w:val="20"/>
              </w:rPr>
              <w:t xml:space="preserve">2.4.Мероприятия по поддержанию в санитарном и техническом состоянии мест (площадок) </w:t>
            </w:r>
            <w:r w:rsidRPr="00184012">
              <w:rPr>
                <w:sz w:val="20"/>
                <w:szCs w:val="20"/>
              </w:rPr>
              <w:t>накопления</w:t>
            </w:r>
            <w:r w:rsidR="00184012">
              <w:rPr>
                <w:sz w:val="20"/>
                <w:szCs w:val="20"/>
              </w:rPr>
              <w:t xml:space="preserve"> </w:t>
            </w:r>
            <w:r>
              <w:rPr>
                <w:sz w:val="20"/>
                <w:szCs w:val="20"/>
              </w:rPr>
              <w:t>ТКО на территории МО «Шенкурское»</w:t>
            </w:r>
          </w:p>
        </w:tc>
        <w:tc>
          <w:tcPr>
            <w:tcW w:w="1701" w:type="dxa"/>
          </w:tcPr>
          <w:p w:rsidR="003312C7" w:rsidRPr="00AD4DED" w:rsidRDefault="003312C7" w:rsidP="00EA78C5">
            <w:pPr>
              <w:pStyle w:val="ab"/>
              <w:spacing w:before="0" w:beforeAutospacing="0" w:after="0" w:afterAutospacing="0"/>
              <w:rPr>
                <w:sz w:val="20"/>
                <w:szCs w:val="20"/>
              </w:rPr>
            </w:pPr>
            <w:r w:rsidRPr="00AD4DED">
              <w:rPr>
                <w:sz w:val="20"/>
                <w:szCs w:val="20"/>
              </w:rPr>
              <w:t>Администрация МО «Шенкурский муниципальный район»</w:t>
            </w:r>
          </w:p>
        </w:tc>
        <w:tc>
          <w:tcPr>
            <w:tcW w:w="567" w:type="dxa"/>
          </w:tcPr>
          <w:p w:rsidR="003312C7" w:rsidRPr="00AD4DED" w:rsidRDefault="003312C7" w:rsidP="00EA78C5">
            <w:pPr>
              <w:pStyle w:val="ab"/>
              <w:spacing w:before="0" w:beforeAutospacing="0" w:after="0" w:afterAutospacing="0"/>
              <w:jc w:val="center"/>
              <w:rPr>
                <w:sz w:val="20"/>
                <w:szCs w:val="20"/>
              </w:rPr>
            </w:pPr>
            <w:r>
              <w:rPr>
                <w:sz w:val="20"/>
                <w:szCs w:val="20"/>
              </w:rPr>
              <w:t>ед.</w:t>
            </w:r>
          </w:p>
        </w:tc>
        <w:tc>
          <w:tcPr>
            <w:tcW w:w="850" w:type="dxa"/>
          </w:tcPr>
          <w:p w:rsidR="003312C7" w:rsidRPr="00AD4DED" w:rsidRDefault="003312C7" w:rsidP="00EA78C5">
            <w:pPr>
              <w:pStyle w:val="ab"/>
              <w:spacing w:before="0" w:beforeAutospacing="0" w:after="0" w:afterAutospacing="0"/>
              <w:jc w:val="center"/>
              <w:rPr>
                <w:sz w:val="20"/>
                <w:szCs w:val="20"/>
              </w:rPr>
            </w:pPr>
            <w:r>
              <w:rPr>
                <w:sz w:val="20"/>
                <w:szCs w:val="20"/>
              </w:rPr>
              <w:t>0</w:t>
            </w:r>
          </w:p>
        </w:tc>
        <w:tc>
          <w:tcPr>
            <w:tcW w:w="851" w:type="dxa"/>
          </w:tcPr>
          <w:p w:rsidR="003312C7" w:rsidRPr="00AD4DED" w:rsidRDefault="003312C7" w:rsidP="00EA78C5">
            <w:pPr>
              <w:pStyle w:val="ab"/>
              <w:spacing w:before="0" w:beforeAutospacing="0" w:after="0" w:afterAutospacing="0"/>
              <w:jc w:val="center"/>
              <w:rPr>
                <w:sz w:val="20"/>
                <w:szCs w:val="20"/>
              </w:rPr>
            </w:pPr>
            <w:r>
              <w:rPr>
                <w:sz w:val="20"/>
                <w:szCs w:val="20"/>
              </w:rPr>
              <w:t>0</w:t>
            </w:r>
          </w:p>
        </w:tc>
        <w:tc>
          <w:tcPr>
            <w:tcW w:w="992" w:type="dxa"/>
          </w:tcPr>
          <w:p w:rsidR="003312C7" w:rsidRPr="00AD4DED" w:rsidRDefault="003312C7" w:rsidP="00EA78C5">
            <w:pPr>
              <w:pStyle w:val="ab"/>
              <w:spacing w:before="0" w:beforeAutospacing="0" w:after="0" w:afterAutospacing="0"/>
              <w:jc w:val="center"/>
              <w:rPr>
                <w:sz w:val="20"/>
                <w:szCs w:val="20"/>
              </w:rPr>
            </w:pPr>
            <w:r>
              <w:rPr>
                <w:sz w:val="20"/>
                <w:szCs w:val="20"/>
              </w:rPr>
              <w:t>0</w:t>
            </w:r>
          </w:p>
        </w:tc>
        <w:tc>
          <w:tcPr>
            <w:tcW w:w="992" w:type="dxa"/>
          </w:tcPr>
          <w:p w:rsidR="003312C7" w:rsidRPr="00AD4DED" w:rsidRDefault="003312C7" w:rsidP="00EA78C5">
            <w:pPr>
              <w:pStyle w:val="ab"/>
              <w:spacing w:before="0" w:beforeAutospacing="0" w:after="0" w:afterAutospacing="0"/>
              <w:jc w:val="center"/>
              <w:rPr>
                <w:sz w:val="20"/>
                <w:szCs w:val="20"/>
              </w:rPr>
            </w:pPr>
            <w:r>
              <w:rPr>
                <w:sz w:val="20"/>
                <w:szCs w:val="20"/>
              </w:rPr>
              <w:t>0</w:t>
            </w:r>
          </w:p>
        </w:tc>
        <w:tc>
          <w:tcPr>
            <w:tcW w:w="993" w:type="dxa"/>
          </w:tcPr>
          <w:p w:rsidR="003312C7" w:rsidRPr="00AD4DED" w:rsidRDefault="003312C7" w:rsidP="00EA78C5">
            <w:pPr>
              <w:pStyle w:val="ab"/>
              <w:spacing w:before="0" w:beforeAutospacing="0" w:after="0" w:afterAutospacing="0"/>
              <w:jc w:val="center"/>
              <w:rPr>
                <w:sz w:val="20"/>
                <w:szCs w:val="20"/>
              </w:rPr>
            </w:pPr>
            <w:r>
              <w:rPr>
                <w:sz w:val="20"/>
                <w:szCs w:val="20"/>
              </w:rPr>
              <w:t>0</w:t>
            </w:r>
          </w:p>
        </w:tc>
        <w:tc>
          <w:tcPr>
            <w:tcW w:w="992" w:type="dxa"/>
          </w:tcPr>
          <w:p w:rsidR="003312C7" w:rsidRPr="00AD4DED" w:rsidRDefault="003312C7" w:rsidP="00EA78C5">
            <w:pPr>
              <w:pStyle w:val="ab"/>
              <w:spacing w:before="0" w:beforeAutospacing="0" w:after="0" w:afterAutospacing="0"/>
              <w:jc w:val="center"/>
              <w:rPr>
                <w:sz w:val="20"/>
                <w:szCs w:val="20"/>
              </w:rPr>
            </w:pPr>
            <w:r>
              <w:rPr>
                <w:sz w:val="20"/>
                <w:szCs w:val="20"/>
              </w:rPr>
              <w:t>0</w:t>
            </w:r>
          </w:p>
        </w:tc>
        <w:tc>
          <w:tcPr>
            <w:tcW w:w="992" w:type="dxa"/>
          </w:tcPr>
          <w:p w:rsidR="003312C7" w:rsidRPr="00AD4DED" w:rsidRDefault="003312C7" w:rsidP="00EA78C5">
            <w:pPr>
              <w:jc w:val="center"/>
              <w:rPr>
                <w:color w:val="000000"/>
              </w:rPr>
            </w:pPr>
            <w:r>
              <w:rPr>
                <w:color w:val="000000"/>
              </w:rPr>
              <w:t>31</w:t>
            </w:r>
          </w:p>
        </w:tc>
        <w:tc>
          <w:tcPr>
            <w:tcW w:w="992" w:type="dxa"/>
          </w:tcPr>
          <w:p w:rsidR="003312C7" w:rsidRPr="00AD4DED" w:rsidRDefault="003312C7" w:rsidP="00EA78C5">
            <w:pPr>
              <w:jc w:val="center"/>
              <w:rPr>
                <w:color w:val="000000"/>
              </w:rPr>
            </w:pPr>
            <w:r>
              <w:rPr>
                <w:color w:val="000000"/>
              </w:rPr>
              <w:t>31</w:t>
            </w:r>
          </w:p>
        </w:tc>
        <w:tc>
          <w:tcPr>
            <w:tcW w:w="993" w:type="dxa"/>
          </w:tcPr>
          <w:p w:rsidR="003312C7" w:rsidRPr="00AD4DED" w:rsidRDefault="003312C7" w:rsidP="00EA78C5">
            <w:pPr>
              <w:jc w:val="center"/>
              <w:rPr>
                <w:color w:val="000000"/>
              </w:rPr>
            </w:pPr>
            <w:r>
              <w:rPr>
                <w:color w:val="000000"/>
              </w:rPr>
              <w:t>31</w:t>
            </w:r>
          </w:p>
        </w:tc>
      </w:tr>
      <w:tr w:rsidR="00B56780" w:rsidRPr="00AD4DED" w:rsidTr="00B56780">
        <w:trPr>
          <w:trHeight w:val="727"/>
        </w:trPr>
        <w:tc>
          <w:tcPr>
            <w:tcW w:w="2660" w:type="dxa"/>
          </w:tcPr>
          <w:p w:rsidR="003312C7" w:rsidRDefault="003312C7" w:rsidP="00184012">
            <w:pPr>
              <w:pStyle w:val="ab"/>
              <w:spacing w:before="0" w:beforeAutospacing="0" w:after="0" w:afterAutospacing="0"/>
              <w:rPr>
                <w:sz w:val="20"/>
                <w:szCs w:val="20"/>
              </w:rPr>
            </w:pPr>
            <w:r>
              <w:rPr>
                <w:sz w:val="20"/>
                <w:szCs w:val="20"/>
              </w:rPr>
              <w:t>2.5. Мероприятия по поддержанию в санитарном и техническом состоянии мест (площадок) накопления</w:t>
            </w:r>
            <w:r w:rsidR="00184012">
              <w:rPr>
                <w:sz w:val="20"/>
                <w:szCs w:val="20"/>
              </w:rPr>
              <w:t xml:space="preserve"> </w:t>
            </w:r>
            <w:r>
              <w:rPr>
                <w:sz w:val="20"/>
                <w:szCs w:val="20"/>
              </w:rPr>
              <w:t>ТКО</w:t>
            </w:r>
          </w:p>
        </w:tc>
        <w:tc>
          <w:tcPr>
            <w:tcW w:w="1701" w:type="dxa"/>
          </w:tcPr>
          <w:p w:rsidR="003312C7" w:rsidRPr="00AD4DED" w:rsidRDefault="003312C7" w:rsidP="00EA78C5">
            <w:pPr>
              <w:pStyle w:val="ab"/>
              <w:spacing w:before="0" w:beforeAutospacing="0" w:after="0" w:afterAutospacing="0"/>
              <w:rPr>
                <w:sz w:val="20"/>
                <w:szCs w:val="20"/>
              </w:rPr>
            </w:pPr>
            <w:r w:rsidRPr="00AD4DED">
              <w:rPr>
                <w:sz w:val="20"/>
                <w:szCs w:val="20"/>
              </w:rPr>
              <w:t>Администрация МО «Шенкурский муниципальный район»</w:t>
            </w:r>
          </w:p>
        </w:tc>
        <w:tc>
          <w:tcPr>
            <w:tcW w:w="567" w:type="dxa"/>
          </w:tcPr>
          <w:p w:rsidR="003312C7" w:rsidRDefault="003312C7" w:rsidP="00EA78C5">
            <w:pPr>
              <w:pStyle w:val="ab"/>
              <w:spacing w:before="0" w:beforeAutospacing="0" w:after="0" w:afterAutospacing="0"/>
              <w:jc w:val="center"/>
              <w:rPr>
                <w:sz w:val="20"/>
                <w:szCs w:val="20"/>
              </w:rPr>
            </w:pPr>
            <w:r>
              <w:rPr>
                <w:sz w:val="20"/>
                <w:szCs w:val="20"/>
              </w:rPr>
              <w:t>ед.</w:t>
            </w:r>
          </w:p>
        </w:tc>
        <w:tc>
          <w:tcPr>
            <w:tcW w:w="850" w:type="dxa"/>
          </w:tcPr>
          <w:p w:rsidR="003312C7" w:rsidRDefault="003312C7" w:rsidP="00EA78C5">
            <w:pPr>
              <w:pStyle w:val="ab"/>
              <w:spacing w:before="0" w:beforeAutospacing="0" w:after="0" w:afterAutospacing="0"/>
              <w:jc w:val="center"/>
              <w:rPr>
                <w:sz w:val="20"/>
                <w:szCs w:val="20"/>
              </w:rPr>
            </w:pPr>
            <w:r>
              <w:rPr>
                <w:sz w:val="20"/>
                <w:szCs w:val="20"/>
              </w:rPr>
              <w:t>0</w:t>
            </w:r>
          </w:p>
        </w:tc>
        <w:tc>
          <w:tcPr>
            <w:tcW w:w="851" w:type="dxa"/>
          </w:tcPr>
          <w:p w:rsidR="003312C7" w:rsidRDefault="003312C7" w:rsidP="00EA78C5">
            <w:pPr>
              <w:pStyle w:val="ab"/>
              <w:spacing w:before="0" w:beforeAutospacing="0" w:after="0" w:afterAutospacing="0"/>
              <w:jc w:val="center"/>
              <w:rPr>
                <w:sz w:val="20"/>
                <w:szCs w:val="20"/>
              </w:rPr>
            </w:pPr>
            <w:r>
              <w:rPr>
                <w:sz w:val="20"/>
                <w:szCs w:val="20"/>
              </w:rPr>
              <w:t>0</w:t>
            </w:r>
          </w:p>
        </w:tc>
        <w:tc>
          <w:tcPr>
            <w:tcW w:w="992" w:type="dxa"/>
          </w:tcPr>
          <w:p w:rsidR="003312C7" w:rsidRDefault="003312C7" w:rsidP="00EA78C5">
            <w:pPr>
              <w:pStyle w:val="ab"/>
              <w:spacing w:before="0" w:beforeAutospacing="0" w:after="0" w:afterAutospacing="0"/>
              <w:jc w:val="center"/>
              <w:rPr>
                <w:sz w:val="20"/>
                <w:szCs w:val="20"/>
              </w:rPr>
            </w:pPr>
            <w:r>
              <w:rPr>
                <w:sz w:val="20"/>
                <w:szCs w:val="20"/>
              </w:rPr>
              <w:t>0</w:t>
            </w:r>
          </w:p>
        </w:tc>
        <w:tc>
          <w:tcPr>
            <w:tcW w:w="992" w:type="dxa"/>
          </w:tcPr>
          <w:p w:rsidR="003312C7" w:rsidRDefault="003312C7" w:rsidP="00EA78C5">
            <w:pPr>
              <w:pStyle w:val="ab"/>
              <w:spacing w:before="0" w:beforeAutospacing="0" w:after="0" w:afterAutospacing="0"/>
              <w:jc w:val="center"/>
              <w:rPr>
                <w:sz w:val="20"/>
                <w:szCs w:val="20"/>
              </w:rPr>
            </w:pPr>
            <w:r>
              <w:rPr>
                <w:sz w:val="20"/>
                <w:szCs w:val="20"/>
              </w:rPr>
              <w:t>0</w:t>
            </w:r>
          </w:p>
        </w:tc>
        <w:tc>
          <w:tcPr>
            <w:tcW w:w="993" w:type="dxa"/>
          </w:tcPr>
          <w:p w:rsidR="003312C7" w:rsidRPr="00AD4DED" w:rsidRDefault="003312C7" w:rsidP="00EA78C5">
            <w:pPr>
              <w:pStyle w:val="ab"/>
              <w:spacing w:before="0" w:beforeAutospacing="0" w:after="0" w:afterAutospacing="0"/>
              <w:jc w:val="center"/>
              <w:rPr>
                <w:sz w:val="20"/>
                <w:szCs w:val="20"/>
              </w:rPr>
            </w:pPr>
            <w:r>
              <w:rPr>
                <w:sz w:val="20"/>
                <w:szCs w:val="20"/>
              </w:rPr>
              <w:t>0</w:t>
            </w:r>
          </w:p>
        </w:tc>
        <w:tc>
          <w:tcPr>
            <w:tcW w:w="992" w:type="dxa"/>
          </w:tcPr>
          <w:p w:rsidR="003312C7" w:rsidRPr="00AD4DED" w:rsidRDefault="003312C7" w:rsidP="00EA78C5">
            <w:pPr>
              <w:pStyle w:val="ab"/>
              <w:spacing w:before="0" w:beforeAutospacing="0" w:after="0" w:afterAutospacing="0"/>
              <w:jc w:val="center"/>
              <w:rPr>
                <w:sz w:val="20"/>
                <w:szCs w:val="20"/>
              </w:rPr>
            </w:pPr>
            <w:r>
              <w:rPr>
                <w:sz w:val="20"/>
                <w:szCs w:val="20"/>
              </w:rPr>
              <w:t>0</w:t>
            </w:r>
          </w:p>
        </w:tc>
        <w:tc>
          <w:tcPr>
            <w:tcW w:w="992" w:type="dxa"/>
          </w:tcPr>
          <w:p w:rsidR="003312C7" w:rsidRPr="00AD4DED" w:rsidRDefault="003312C7" w:rsidP="00EA78C5">
            <w:pPr>
              <w:jc w:val="center"/>
              <w:rPr>
                <w:color w:val="000000"/>
              </w:rPr>
            </w:pPr>
            <w:r>
              <w:rPr>
                <w:color w:val="000000"/>
              </w:rPr>
              <w:t>26</w:t>
            </w:r>
          </w:p>
        </w:tc>
        <w:tc>
          <w:tcPr>
            <w:tcW w:w="992" w:type="dxa"/>
          </w:tcPr>
          <w:p w:rsidR="003312C7" w:rsidRPr="00AD4DED" w:rsidRDefault="003312C7" w:rsidP="00EA78C5">
            <w:pPr>
              <w:jc w:val="center"/>
              <w:rPr>
                <w:color w:val="000000"/>
              </w:rPr>
            </w:pPr>
            <w:r>
              <w:rPr>
                <w:color w:val="000000"/>
              </w:rPr>
              <w:t>26</w:t>
            </w:r>
          </w:p>
        </w:tc>
        <w:tc>
          <w:tcPr>
            <w:tcW w:w="993" w:type="dxa"/>
          </w:tcPr>
          <w:p w:rsidR="003312C7" w:rsidRPr="00AD4DED" w:rsidRDefault="003312C7" w:rsidP="00EA78C5">
            <w:pPr>
              <w:jc w:val="center"/>
              <w:rPr>
                <w:color w:val="000000"/>
              </w:rPr>
            </w:pPr>
            <w:r>
              <w:rPr>
                <w:color w:val="000000"/>
              </w:rPr>
              <w:t>26</w:t>
            </w:r>
          </w:p>
        </w:tc>
      </w:tr>
    </w:tbl>
    <w:p w:rsidR="00410083" w:rsidRDefault="00410083" w:rsidP="00410083">
      <w:pPr>
        <w:pStyle w:val="GarantNormal"/>
        <w:suppressAutoHyphens/>
        <w:jc w:val="center"/>
        <w:rPr>
          <w:rFonts w:ascii="Times New Roman" w:hAnsi="Times New Roman" w:cs="Times New Roman"/>
          <w:sz w:val="24"/>
          <w:szCs w:val="24"/>
        </w:rPr>
      </w:pPr>
    </w:p>
    <w:p w:rsidR="00184012" w:rsidRDefault="00184012" w:rsidP="00410083">
      <w:pPr>
        <w:pStyle w:val="GarantNormal"/>
        <w:suppressAutoHyphens/>
        <w:jc w:val="center"/>
        <w:rPr>
          <w:rFonts w:ascii="Times New Roman" w:hAnsi="Times New Roman" w:cs="Times New Roman"/>
          <w:sz w:val="24"/>
          <w:szCs w:val="24"/>
        </w:rPr>
      </w:pPr>
    </w:p>
    <w:p w:rsidR="00410083" w:rsidRDefault="00410083" w:rsidP="00410083">
      <w:pPr>
        <w:pStyle w:val="GarantNormal"/>
        <w:suppressAutoHyphens/>
        <w:jc w:val="center"/>
        <w:rPr>
          <w:rFonts w:ascii="Times New Roman" w:hAnsi="Times New Roman" w:cs="Times New Roman"/>
          <w:sz w:val="24"/>
          <w:szCs w:val="24"/>
        </w:rPr>
      </w:pPr>
      <w:r>
        <w:rPr>
          <w:rFonts w:ascii="Times New Roman" w:hAnsi="Times New Roman" w:cs="Times New Roman"/>
          <w:sz w:val="24"/>
          <w:szCs w:val="24"/>
        </w:rPr>
        <w:t>2.1.</w:t>
      </w:r>
      <w:r w:rsidRPr="00410083">
        <w:rPr>
          <w:rFonts w:ascii="Times New Roman" w:hAnsi="Times New Roman" w:cs="Times New Roman"/>
          <w:sz w:val="24"/>
          <w:szCs w:val="24"/>
        </w:rPr>
        <w:t xml:space="preserve"> </w:t>
      </w:r>
      <w:r w:rsidRPr="00C51B88">
        <w:rPr>
          <w:rFonts w:ascii="Times New Roman" w:hAnsi="Times New Roman" w:cs="Times New Roman"/>
          <w:sz w:val="24"/>
          <w:szCs w:val="24"/>
        </w:rPr>
        <w:t>Порядок расчета и источники информации о значениях целевых показателей муниципальной программы</w:t>
      </w:r>
      <w:r>
        <w:rPr>
          <w:rFonts w:ascii="Times New Roman" w:hAnsi="Times New Roman" w:cs="Times New Roman"/>
          <w:sz w:val="24"/>
          <w:szCs w:val="24"/>
        </w:rPr>
        <w:t xml:space="preserve"> приложения № 1 дополнить строкой №1.7. следующего содержания:</w:t>
      </w:r>
    </w:p>
    <w:p w:rsidR="00410083" w:rsidRDefault="00410083" w:rsidP="00410083">
      <w:pPr>
        <w:pStyle w:val="GarantNormal"/>
        <w:suppressAutoHyphens/>
        <w:jc w:val="center"/>
        <w:rPr>
          <w:rFonts w:ascii="Times New Roman" w:hAnsi="Times New Roman" w:cs="Times New Roman"/>
          <w:sz w:val="24"/>
          <w:szCs w:val="24"/>
        </w:rPr>
      </w:pPr>
    </w:p>
    <w:tbl>
      <w:tblPr>
        <w:tblW w:w="4893" w:type="pct"/>
        <w:tblInd w:w="-34" w:type="dxa"/>
        <w:tblLook w:val="00A0"/>
      </w:tblPr>
      <w:tblGrid>
        <w:gridCol w:w="5246"/>
        <w:gridCol w:w="5388"/>
        <w:gridCol w:w="4251"/>
      </w:tblGrid>
      <w:tr w:rsidR="00410083" w:rsidRPr="00CE16BB" w:rsidTr="00410083">
        <w:trPr>
          <w:trHeight w:val="315"/>
        </w:trPr>
        <w:tc>
          <w:tcPr>
            <w:tcW w:w="1762" w:type="pct"/>
            <w:tcBorders>
              <w:top w:val="single" w:sz="4" w:space="0" w:color="auto"/>
              <w:left w:val="single" w:sz="4" w:space="0" w:color="auto"/>
              <w:bottom w:val="single" w:sz="4" w:space="0" w:color="auto"/>
              <w:right w:val="single" w:sz="4" w:space="0" w:color="auto"/>
            </w:tcBorders>
          </w:tcPr>
          <w:p w:rsidR="00410083" w:rsidRPr="00410083" w:rsidRDefault="00410083" w:rsidP="00184012">
            <w:pPr>
              <w:spacing w:after="0" w:line="240" w:lineRule="auto"/>
              <w:rPr>
                <w:rFonts w:ascii="Times New Roman" w:hAnsi="Times New Roman" w:cs="Times New Roman"/>
                <w:color w:val="000000"/>
                <w:sz w:val="24"/>
                <w:szCs w:val="24"/>
              </w:rPr>
            </w:pPr>
            <w:r w:rsidRPr="00410083">
              <w:rPr>
                <w:rFonts w:ascii="Times New Roman" w:hAnsi="Times New Roman" w:cs="Times New Roman"/>
                <w:color w:val="000000"/>
                <w:sz w:val="24"/>
                <w:szCs w:val="24"/>
              </w:rPr>
              <w:t xml:space="preserve">1.7. </w:t>
            </w:r>
            <w:r w:rsidRPr="00410083">
              <w:rPr>
                <w:rFonts w:ascii="Times New Roman" w:hAnsi="Times New Roman" w:cs="Times New Roman"/>
                <w:sz w:val="24"/>
                <w:szCs w:val="24"/>
              </w:rPr>
              <w:t>Мероприятия по поддержанию в санитарном и техническом состоянии мест (площадок) накопления</w:t>
            </w:r>
            <w:r w:rsidR="00184012">
              <w:rPr>
                <w:rFonts w:ascii="Times New Roman" w:hAnsi="Times New Roman" w:cs="Times New Roman"/>
                <w:sz w:val="24"/>
                <w:szCs w:val="24"/>
              </w:rPr>
              <w:t xml:space="preserve"> </w:t>
            </w:r>
            <w:r w:rsidRPr="00410083">
              <w:rPr>
                <w:rFonts w:ascii="Times New Roman" w:hAnsi="Times New Roman" w:cs="Times New Roman"/>
                <w:sz w:val="24"/>
                <w:szCs w:val="24"/>
              </w:rPr>
              <w:t>ТКО</w:t>
            </w:r>
          </w:p>
        </w:tc>
        <w:tc>
          <w:tcPr>
            <w:tcW w:w="1810" w:type="pct"/>
            <w:tcBorders>
              <w:top w:val="single" w:sz="4" w:space="0" w:color="auto"/>
              <w:left w:val="nil"/>
              <w:bottom w:val="single" w:sz="4" w:space="0" w:color="auto"/>
              <w:right w:val="single" w:sz="4" w:space="0" w:color="auto"/>
            </w:tcBorders>
          </w:tcPr>
          <w:p w:rsidR="00410083" w:rsidRPr="00410083" w:rsidRDefault="00410083" w:rsidP="00410083">
            <w:pPr>
              <w:autoSpaceDE w:val="0"/>
              <w:autoSpaceDN w:val="0"/>
              <w:adjustRightInd w:val="0"/>
              <w:spacing w:after="0" w:line="240" w:lineRule="auto"/>
              <w:contextualSpacing/>
              <w:outlineLvl w:val="0"/>
              <w:rPr>
                <w:rFonts w:ascii="Times New Roman" w:hAnsi="Times New Roman" w:cs="Times New Roman"/>
                <w:bCs/>
                <w:color w:val="000000"/>
                <w:sz w:val="24"/>
                <w:szCs w:val="24"/>
              </w:rPr>
            </w:pPr>
            <w:proofErr w:type="spellStart"/>
            <w:r w:rsidRPr="00410083">
              <w:rPr>
                <w:rFonts w:ascii="Times New Roman" w:hAnsi="Times New Roman" w:cs="Times New Roman"/>
                <w:bCs/>
                <w:color w:val="000000"/>
                <w:sz w:val="24"/>
                <w:szCs w:val="24"/>
              </w:rPr>
              <w:t>Скп</w:t>
            </w:r>
            <w:proofErr w:type="spellEnd"/>
            <w:proofErr w:type="gramStart"/>
            <w:r w:rsidRPr="00410083">
              <w:rPr>
                <w:rFonts w:ascii="Times New Roman" w:hAnsi="Times New Roman" w:cs="Times New Roman"/>
                <w:bCs/>
                <w:color w:val="000000"/>
                <w:sz w:val="24"/>
                <w:szCs w:val="24"/>
              </w:rPr>
              <w:t xml:space="preserve"> = Т</w:t>
            </w:r>
            <w:proofErr w:type="gramEnd"/>
            <w:r w:rsidRPr="00410083">
              <w:rPr>
                <w:rFonts w:ascii="Times New Roman" w:hAnsi="Times New Roman" w:cs="Times New Roman"/>
                <w:bCs/>
                <w:color w:val="000000"/>
                <w:sz w:val="24"/>
                <w:szCs w:val="24"/>
              </w:rPr>
              <w:t>*</w:t>
            </w:r>
            <w:proofErr w:type="spellStart"/>
            <w:r w:rsidRPr="00410083">
              <w:rPr>
                <w:rFonts w:ascii="Times New Roman" w:hAnsi="Times New Roman" w:cs="Times New Roman"/>
                <w:bCs/>
                <w:color w:val="000000"/>
                <w:sz w:val="24"/>
                <w:szCs w:val="24"/>
              </w:rPr>
              <w:t>Ккп</w:t>
            </w:r>
            <w:proofErr w:type="spellEnd"/>
            <w:r w:rsidRPr="00410083">
              <w:rPr>
                <w:rFonts w:ascii="Times New Roman" w:hAnsi="Times New Roman" w:cs="Times New Roman"/>
                <w:bCs/>
                <w:color w:val="000000"/>
                <w:sz w:val="24"/>
                <w:szCs w:val="24"/>
              </w:rPr>
              <w:t>, где</w:t>
            </w:r>
          </w:p>
          <w:p w:rsidR="00410083" w:rsidRPr="00410083" w:rsidRDefault="00410083" w:rsidP="00410083">
            <w:pPr>
              <w:autoSpaceDE w:val="0"/>
              <w:autoSpaceDN w:val="0"/>
              <w:adjustRightInd w:val="0"/>
              <w:spacing w:after="0" w:line="240" w:lineRule="auto"/>
              <w:contextualSpacing/>
              <w:outlineLvl w:val="0"/>
              <w:rPr>
                <w:rFonts w:ascii="Times New Roman" w:hAnsi="Times New Roman" w:cs="Times New Roman"/>
                <w:bCs/>
                <w:color w:val="000000"/>
                <w:sz w:val="24"/>
                <w:szCs w:val="24"/>
              </w:rPr>
            </w:pPr>
            <w:proofErr w:type="spellStart"/>
            <w:r w:rsidRPr="00410083">
              <w:rPr>
                <w:rFonts w:ascii="Times New Roman" w:hAnsi="Times New Roman" w:cs="Times New Roman"/>
                <w:bCs/>
                <w:color w:val="000000"/>
                <w:sz w:val="24"/>
                <w:szCs w:val="24"/>
              </w:rPr>
              <w:t>Скп</w:t>
            </w:r>
            <w:proofErr w:type="spellEnd"/>
            <w:r w:rsidRPr="00410083">
              <w:rPr>
                <w:rFonts w:ascii="Times New Roman" w:hAnsi="Times New Roman" w:cs="Times New Roman"/>
                <w:bCs/>
                <w:color w:val="000000"/>
                <w:sz w:val="24"/>
                <w:szCs w:val="24"/>
              </w:rPr>
              <w:t xml:space="preserve"> - содержание контейнерных площадок,</w:t>
            </w:r>
          </w:p>
          <w:p w:rsidR="00410083" w:rsidRPr="00410083" w:rsidRDefault="00410083" w:rsidP="00410083">
            <w:pPr>
              <w:autoSpaceDE w:val="0"/>
              <w:autoSpaceDN w:val="0"/>
              <w:adjustRightInd w:val="0"/>
              <w:spacing w:after="0" w:line="240" w:lineRule="auto"/>
              <w:contextualSpacing/>
              <w:outlineLvl w:val="0"/>
              <w:rPr>
                <w:rFonts w:ascii="Times New Roman" w:hAnsi="Times New Roman" w:cs="Times New Roman"/>
                <w:bCs/>
                <w:color w:val="000000"/>
                <w:sz w:val="24"/>
                <w:szCs w:val="24"/>
              </w:rPr>
            </w:pPr>
            <w:proofErr w:type="gramStart"/>
            <w:r w:rsidRPr="00410083">
              <w:rPr>
                <w:rFonts w:ascii="Times New Roman" w:hAnsi="Times New Roman" w:cs="Times New Roman"/>
                <w:bCs/>
                <w:color w:val="000000"/>
                <w:sz w:val="24"/>
                <w:szCs w:val="24"/>
              </w:rPr>
              <w:t>Т-</w:t>
            </w:r>
            <w:proofErr w:type="gramEnd"/>
            <w:r w:rsidRPr="00410083">
              <w:rPr>
                <w:rFonts w:ascii="Times New Roman" w:hAnsi="Times New Roman" w:cs="Times New Roman"/>
                <w:bCs/>
                <w:color w:val="000000"/>
                <w:sz w:val="24"/>
                <w:szCs w:val="24"/>
              </w:rPr>
              <w:t xml:space="preserve"> трудозатраты,</w:t>
            </w:r>
          </w:p>
          <w:p w:rsidR="00410083" w:rsidRPr="00410083" w:rsidRDefault="00410083" w:rsidP="00410083">
            <w:pPr>
              <w:autoSpaceDE w:val="0"/>
              <w:autoSpaceDN w:val="0"/>
              <w:adjustRightInd w:val="0"/>
              <w:spacing w:after="0" w:line="240" w:lineRule="auto"/>
              <w:contextualSpacing/>
              <w:outlineLvl w:val="0"/>
              <w:rPr>
                <w:rFonts w:ascii="Times New Roman" w:hAnsi="Times New Roman" w:cs="Times New Roman"/>
                <w:bCs/>
                <w:color w:val="000000"/>
                <w:sz w:val="24"/>
                <w:szCs w:val="24"/>
              </w:rPr>
            </w:pPr>
            <w:proofErr w:type="spellStart"/>
            <w:r w:rsidRPr="00410083">
              <w:rPr>
                <w:rFonts w:ascii="Times New Roman" w:hAnsi="Times New Roman" w:cs="Times New Roman"/>
                <w:bCs/>
                <w:color w:val="000000"/>
                <w:sz w:val="24"/>
                <w:szCs w:val="24"/>
              </w:rPr>
              <w:t>Ккп</w:t>
            </w:r>
            <w:proofErr w:type="spellEnd"/>
            <w:r w:rsidRPr="00410083">
              <w:rPr>
                <w:rFonts w:ascii="Times New Roman" w:hAnsi="Times New Roman" w:cs="Times New Roman"/>
                <w:bCs/>
                <w:color w:val="000000"/>
                <w:sz w:val="24"/>
                <w:szCs w:val="24"/>
              </w:rPr>
              <w:t xml:space="preserve"> - количество контейнерных площадок</w:t>
            </w:r>
          </w:p>
        </w:tc>
        <w:tc>
          <w:tcPr>
            <w:tcW w:w="1428" w:type="pct"/>
            <w:tcBorders>
              <w:top w:val="single" w:sz="4" w:space="0" w:color="auto"/>
              <w:left w:val="nil"/>
              <w:bottom w:val="single" w:sz="4" w:space="0" w:color="auto"/>
              <w:right w:val="single" w:sz="4" w:space="0" w:color="auto"/>
            </w:tcBorders>
          </w:tcPr>
          <w:p w:rsidR="00410083" w:rsidRPr="00410083" w:rsidRDefault="00410083" w:rsidP="00410083">
            <w:pPr>
              <w:spacing w:after="0" w:line="240" w:lineRule="auto"/>
              <w:rPr>
                <w:rFonts w:ascii="Times New Roman" w:hAnsi="Times New Roman" w:cs="Times New Roman"/>
                <w:color w:val="000000"/>
                <w:sz w:val="24"/>
                <w:szCs w:val="24"/>
              </w:rPr>
            </w:pPr>
            <w:r w:rsidRPr="00410083">
              <w:rPr>
                <w:rFonts w:ascii="Times New Roman" w:hAnsi="Times New Roman" w:cs="Times New Roman"/>
                <w:color w:val="000000"/>
                <w:sz w:val="24"/>
                <w:szCs w:val="24"/>
              </w:rPr>
              <w:t>Информация  отдела ЖКХ, энергетики, транспорта,</w:t>
            </w:r>
          </w:p>
          <w:p w:rsidR="00410083" w:rsidRPr="00410083" w:rsidRDefault="00410083" w:rsidP="00410083">
            <w:pPr>
              <w:spacing w:after="0" w:line="240" w:lineRule="auto"/>
              <w:rPr>
                <w:rFonts w:ascii="Times New Roman" w:hAnsi="Times New Roman" w:cs="Times New Roman"/>
                <w:color w:val="000000"/>
                <w:sz w:val="24"/>
                <w:szCs w:val="24"/>
              </w:rPr>
            </w:pPr>
            <w:r w:rsidRPr="00410083">
              <w:rPr>
                <w:rFonts w:ascii="Times New Roman" w:hAnsi="Times New Roman" w:cs="Times New Roman"/>
                <w:color w:val="000000"/>
                <w:sz w:val="24"/>
                <w:szCs w:val="24"/>
              </w:rPr>
              <w:t xml:space="preserve"> дорожного хозяйства и благоустройства администрации</w:t>
            </w:r>
          </w:p>
        </w:tc>
      </w:tr>
    </w:tbl>
    <w:p w:rsidR="00410083" w:rsidRDefault="00410083" w:rsidP="00410083">
      <w:pPr>
        <w:pStyle w:val="GarantNormal"/>
        <w:suppressAutoHyphens/>
        <w:jc w:val="both"/>
        <w:rPr>
          <w:rFonts w:ascii="Times New Roman" w:hAnsi="Times New Roman" w:cs="Times New Roman"/>
          <w:sz w:val="24"/>
          <w:szCs w:val="24"/>
        </w:rPr>
      </w:pPr>
    </w:p>
    <w:p w:rsidR="00CB2161" w:rsidRDefault="000609B7" w:rsidP="00410083">
      <w:pPr>
        <w:pStyle w:val="a3"/>
        <w:spacing w:after="0"/>
        <w:jc w:val="both"/>
        <w:rPr>
          <w:rFonts w:ascii="Times New Roman" w:hAnsi="Times New Roman" w:cs="Times New Roman"/>
          <w:color w:val="000000"/>
          <w:sz w:val="24"/>
          <w:szCs w:val="24"/>
        </w:rPr>
      </w:pPr>
      <w:r w:rsidRPr="003312C7">
        <w:rPr>
          <w:rFonts w:ascii="Times New Roman" w:hAnsi="Times New Roman" w:cs="Times New Roman"/>
          <w:sz w:val="24"/>
          <w:szCs w:val="24"/>
        </w:rPr>
        <w:tab/>
      </w:r>
      <w:r w:rsidR="00A96A04">
        <w:rPr>
          <w:rFonts w:ascii="Times New Roman" w:hAnsi="Times New Roman" w:cs="Times New Roman"/>
          <w:color w:val="000000"/>
          <w:sz w:val="24"/>
          <w:szCs w:val="24"/>
        </w:rPr>
        <w:t xml:space="preserve">                  </w:t>
      </w:r>
      <w:r w:rsidR="00805DDB">
        <w:rPr>
          <w:rFonts w:ascii="Times New Roman" w:hAnsi="Times New Roman" w:cs="Times New Roman"/>
          <w:color w:val="000000"/>
          <w:sz w:val="24"/>
          <w:szCs w:val="24"/>
        </w:rPr>
        <w:t>3</w:t>
      </w:r>
      <w:r w:rsidR="00CB2161" w:rsidRPr="00D05B4E">
        <w:rPr>
          <w:rFonts w:ascii="Times New Roman" w:hAnsi="Times New Roman" w:cs="Times New Roman"/>
          <w:color w:val="000000"/>
          <w:sz w:val="24"/>
          <w:szCs w:val="24"/>
        </w:rPr>
        <w:t>.В приложении № 2  к муниципальной программе:</w:t>
      </w:r>
    </w:p>
    <w:p w:rsidR="0072188A" w:rsidRDefault="0072188A" w:rsidP="000609B7">
      <w:pPr>
        <w:spacing w:after="0"/>
        <w:jc w:val="both"/>
        <w:rPr>
          <w:rFonts w:ascii="Times New Roman" w:hAnsi="Times New Roman" w:cs="Times New Roman"/>
          <w:color w:val="000000"/>
          <w:sz w:val="24"/>
          <w:szCs w:val="24"/>
        </w:rPr>
      </w:pPr>
    </w:p>
    <w:p w:rsidR="00C144A9" w:rsidRDefault="00C144A9" w:rsidP="000609B7">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а)</w:t>
      </w:r>
      <w:r w:rsidRPr="00C144A9">
        <w:rPr>
          <w:rFonts w:ascii="Times New Roman" w:hAnsi="Times New Roman" w:cs="Times New Roman"/>
          <w:color w:val="000000"/>
          <w:sz w:val="24"/>
          <w:szCs w:val="24"/>
        </w:rPr>
        <w:t xml:space="preserve"> </w:t>
      </w:r>
      <w:r w:rsidR="00184012">
        <w:rPr>
          <w:rFonts w:ascii="Times New Roman" w:hAnsi="Times New Roman" w:cs="Times New Roman"/>
          <w:color w:val="000000"/>
          <w:sz w:val="24"/>
          <w:szCs w:val="24"/>
        </w:rPr>
        <w:t>дополнить новым пунктом</w:t>
      </w:r>
      <w:r w:rsidR="009A0D21">
        <w:rPr>
          <w:rFonts w:ascii="Times New Roman" w:hAnsi="Times New Roman" w:cs="Times New Roman"/>
          <w:color w:val="000000"/>
          <w:sz w:val="24"/>
          <w:szCs w:val="24"/>
        </w:rPr>
        <w:t xml:space="preserve"> 2.18.</w:t>
      </w:r>
      <w:r w:rsidR="00184012">
        <w:rPr>
          <w:rFonts w:ascii="Times New Roman" w:hAnsi="Times New Roman" w:cs="Times New Roman"/>
          <w:color w:val="000000"/>
          <w:sz w:val="24"/>
          <w:szCs w:val="24"/>
        </w:rPr>
        <w:t xml:space="preserve"> , следующего содержания</w:t>
      </w:r>
      <w:r w:rsidRPr="00D05B4E">
        <w:rPr>
          <w:rFonts w:ascii="Times New Roman" w:hAnsi="Times New Roman" w:cs="Times New Roman"/>
          <w:color w:val="000000"/>
          <w:sz w:val="24"/>
          <w:szCs w:val="24"/>
        </w:rPr>
        <w:t>:</w:t>
      </w:r>
    </w:p>
    <w:tbl>
      <w:tblPr>
        <w:tblW w:w="15552" w:type="dxa"/>
        <w:tblCellSpacing w:w="5" w:type="nil"/>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697"/>
        <w:gridCol w:w="1275"/>
        <w:gridCol w:w="1140"/>
        <w:gridCol w:w="1275"/>
        <w:gridCol w:w="993"/>
        <w:gridCol w:w="992"/>
        <w:gridCol w:w="1134"/>
        <w:gridCol w:w="1276"/>
        <w:gridCol w:w="1134"/>
        <w:gridCol w:w="850"/>
        <w:gridCol w:w="851"/>
        <w:gridCol w:w="1516"/>
        <w:gridCol w:w="1419"/>
      </w:tblGrid>
      <w:tr w:rsidR="0072188A" w:rsidRPr="00CF19E6" w:rsidTr="0033098E">
        <w:trPr>
          <w:trHeight w:val="404"/>
          <w:tblCellSpacing w:w="5" w:type="nil"/>
        </w:trPr>
        <w:tc>
          <w:tcPr>
            <w:tcW w:w="1697" w:type="dxa"/>
            <w:vMerge w:val="restart"/>
          </w:tcPr>
          <w:p w:rsidR="0072188A" w:rsidRPr="0072188A" w:rsidRDefault="009A0D21" w:rsidP="009A0D21">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2.18</w:t>
            </w:r>
            <w:r w:rsidR="0072188A" w:rsidRPr="0072188A">
              <w:rPr>
                <w:rFonts w:ascii="Times New Roman" w:hAnsi="Times New Roman" w:cs="Times New Roman"/>
                <w:sz w:val="18"/>
                <w:szCs w:val="18"/>
              </w:rPr>
              <w:t>.Содержание мест (площадок) накопления твердых коммунальных отходов МО «Шенкурское»</w:t>
            </w:r>
          </w:p>
        </w:tc>
        <w:tc>
          <w:tcPr>
            <w:tcW w:w="1275" w:type="dxa"/>
            <w:vMerge w:val="restart"/>
          </w:tcPr>
          <w:p w:rsidR="0072188A" w:rsidRPr="0072188A" w:rsidRDefault="0072188A" w:rsidP="00EA78C5">
            <w:pPr>
              <w:autoSpaceDE w:val="0"/>
              <w:autoSpaceDN w:val="0"/>
              <w:adjustRightInd w:val="0"/>
              <w:rPr>
                <w:rFonts w:ascii="Times New Roman" w:hAnsi="Times New Roman" w:cs="Times New Roman"/>
                <w:sz w:val="18"/>
                <w:szCs w:val="18"/>
              </w:rPr>
            </w:pPr>
            <w:r w:rsidRPr="0072188A">
              <w:rPr>
                <w:rFonts w:ascii="Times New Roman" w:hAnsi="Times New Roman" w:cs="Times New Roman"/>
                <w:sz w:val="18"/>
                <w:szCs w:val="18"/>
              </w:rPr>
              <w:t>Администрация МО «Шенкурский муниципальный район»</w:t>
            </w:r>
          </w:p>
        </w:tc>
        <w:tc>
          <w:tcPr>
            <w:tcW w:w="1140" w:type="dxa"/>
          </w:tcPr>
          <w:p w:rsidR="0072188A" w:rsidRPr="0072188A" w:rsidRDefault="0072188A" w:rsidP="00EA78C5">
            <w:pPr>
              <w:autoSpaceDE w:val="0"/>
              <w:autoSpaceDN w:val="0"/>
              <w:adjustRightInd w:val="0"/>
              <w:rPr>
                <w:rFonts w:ascii="Times New Roman" w:hAnsi="Times New Roman" w:cs="Times New Roman"/>
                <w:sz w:val="18"/>
                <w:szCs w:val="18"/>
              </w:rPr>
            </w:pPr>
            <w:r w:rsidRPr="0072188A">
              <w:rPr>
                <w:rFonts w:ascii="Times New Roman" w:hAnsi="Times New Roman" w:cs="Times New Roman"/>
                <w:sz w:val="18"/>
                <w:szCs w:val="18"/>
              </w:rPr>
              <w:t>итого</w:t>
            </w:r>
          </w:p>
        </w:tc>
        <w:tc>
          <w:tcPr>
            <w:tcW w:w="1275" w:type="dxa"/>
          </w:tcPr>
          <w:p w:rsidR="0072188A" w:rsidRPr="0072188A" w:rsidRDefault="009A0D21" w:rsidP="00EA78C5">
            <w:pPr>
              <w:jc w:val="center"/>
              <w:rPr>
                <w:rFonts w:ascii="Times New Roman" w:hAnsi="Times New Roman" w:cs="Times New Roman"/>
                <w:color w:val="000000"/>
                <w:sz w:val="18"/>
                <w:szCs w:val="18"/>
              </w:rPr>
            </w:pPr>
            <w:r>
              <w:rPr>
                <w:rFonts w:ascii="Times New Roman" w:hAnsi="Times New Roman" w:cs="Times New Roman"/>
                <w:color w:val="000000"/>
                <w:sz w:val="18"/>
                <w:szCs w:val="18"/>
              </w:rPr>
              <w:t>200,73911</w:t>
            </w:r>
          </w:p>
        </w:tc>
        <w:tc>
          <w:tcPr>
            <w:tcW w:w="993"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992" w:type="dxa"/>
          </w:tcPr>
          <w:p w:rsidR="0072188A" w:rsidRPr="0072188A" w:rsidRDefault="009A0D21" w:rsidP="00EA78C5">
            <w:pPr>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1134" w:type="dxa"/>
          </w:tcPr>
          <w:p w:rsidR="0072188A" w:rsidRPr="0072188A" w:rsidRDefault="009A0D21" w:rsidP="00EA78C5">
            <w:pPr>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1276"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1134" w:type="dxa"/>
          </w:tcPr>
          <w:p w:rsidR="0072188A" w:rsidRPr="0072188A" w:rsidRDefault="009A0D21" w:rsidP="00EA78C5">
            <w:pPr>
              <w:jc w:val="center"/>
              <w:rPr>
                <w:rFonts w:ascii="Times New Roman" w:hAnsi="Times New Roman" w:cs="Times New Roman"/>
                <w:color w:val="000000"/>
                <w:sz w:val="18"/>
                <w:szCs w:val="18"/>
              </w:rPr>
            </w:pPr>
            <w:r>
              <w:rPr>
                <w:rFonts w:ascii="Times New Roman" w:hAnsi="Times New Roman" w:cs="Times New Roman"/>
                <w:color w:val="000000"/>
                <w:sz w:val="18"/>
                <w:szCs w:val="18"/>
              </w:rPr>
              <w:t>200,739,11</w:t>
            </w:r>
          </w:p>
        </w:tc>
        <w:tc>
          <w:tcPr>
            <w:tcW w:w="850"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851"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1516" w:type="dxa"/>
            <w:vMerge w:val="restart"/>
          </w:tcPr>
          <w:p w:rsidR="0072188A" w:rsidRDefault="0072188A" w:rsidP="0072188A">
            <w:pPr>
              <w:autoSpaceDE w:val="0"/>
              <w:autoSpaceDN w:val="0"/>
              <w:adjustRightInd w:val="0"/>
              <w:spacing w:after="0" w:line="240" w:lineRule="auto"/>
              <w:rPr>
                <w:rFonts w:ascii="Times New Roman" w:hAnsi="Times New Roman" w:cs="Times New Roman"/>
                <w:sz w:val="18"/>
                <w:szCs w:val="18"/>
              </w:rPr>
            </w:pPr>
            <w:r w:rsidRPr="0072188A">
              <w:rPr>
                <w:rFonts w:ascii="Times New Roman" w:hAnsi="Times New Roman" w:cs="Times New Roman"/>
                <w:sz w:val="18"/>
                <w:szCs w:val="18"/>
              </w:rPr>
              <w:t>Поддержание в санитарном и техническом состоянии мест (площадок) накопления ТКО  в МО «Шенкурское»</w:t>
            </w:r>
          </w:p>
          <w:p w:rsidR="00A87B3B" w:rsidRDefault="00A87B3B" w:rsidP="0072188A">
            <w:pPr>
              <w:autoSpaceDE w:val="0"/>
              <w:autoSpaceDN w:val="0"/>
              <w:adjustRightInd w:val="0"/>
              <w:spacing w:after="0" w:line="240" w:lineRule="auto"/>
              <w:rPr>
                <w:rFonts w:ascii="Times New Roman" w:hAnsi="Times New Roman" w:cs="Times New Roman"/>
                <w:sz w:val="18"/>
                <w:szCs w:val="18"/>
              </w:rPr>
            </w:pPr>
          </w:p>
          <w:p w:rsidR="00A87B3B" w:rsidRPr="0072188A" w:rsidRDefault="00A87B3B" w:rsidP="0072188A">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2022год-31 шт. контейнерных площадок</w:t>
            </w:r>
          </w:p>
        </w:tc>
        <w:tc>
          <w:tcPr>
            <w:tcW w:w="1419" w:type="dxa"/>
            <w:vMerge w:val="restart"/>
          </w:tcPr>
          <w:p w:rsidR="0072188A" w:rsidRPr="0072188A" w:rsidRDefault="00B56780" w:rsidP="0072188A">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П.2.4.</w:t>
            </w:r>
            <w:r w:rsidR="0072188A" w:rsidRPr="0072188A">
              <w:rPr>
                <w:rFonts w:ascii="Times New Roman" w:hAnsi="Times New Roman" w:cs="Times New Roman"/>
                <w:sz w:val="18"/>
                <w:szCs w:val="18"/>
              </w:rPr>
              <w:t xml:space="preserve"> Перечня целевых показателей муниципальной программы</w:t>
            </w:r>
          </w:p>
        </w:tc>
      </w:tr>
      <w:tr w:rsidR="0072188A" w:rsidRPr="00CF19E6" w:rsidTr="0033098E">
        <w:trPr>
          <w:trHeight w:val="390"/>
          <w:tblCellSpacing w:w="5" w:type="nil"/>
        </w:trPr>
        <w:tc>
          <w:tcPr>
            <w:tcW w:w="1697" w:type="dxa"/>
            <w:vMerge/>
          </w:tcPr>
          <w:p w:rsidR="0072188A" w:rsidRPr="00CF19E6" w:rsidRDefault="0072188A" w:rsidP="00EA78C5">
            <w:pPr>
              <w:autoSpaceDE w:val="0"/>
              <w:autoSpaceDN w:val="0"/>
              <w:adjustRightInd w:val="0"/>
              <w:rPr>
                <w:sz w:val="16"/>
                <w:szCs w:val="16"/>
              </w:rPr>
            </w:pPr>
          </w:p>
        </w:tc>
        <w:tc>
          <w:tcPr>
            <w:tcW w:w="1275" w:type="dxa"/>
            <w:vMerge/>
          </w:tcPr>
          <w:p w:rsidR="0072188A" w:rsidRPr="00CF19E6" w:rsidRDefault="0072188A" w:rsidP="00EA78C5">
            <w:pPr>
              <w:autoSpaceDE w:val="0"/>
              <w:autoSpaceDN w:val="0"/>
              <w:adjustRightInd w:val="0"/>
              <w:rPr>
                <w:sz w:val="16"/>
                <w:szCs w:val="16"/>
              </w:rPr>
            </w:pPr>
          </w:p>
        </w:tc>
        <w:tc>
          <w:tcPr>
            <w:tcW w:w="1140" w:type="dxa"/>
          </w:tcPr>
          <w:p w:rsidR="0072188A" w:rsidRPr="0072188A" w:rsidRDefault="0072188A" w:rsidP="00EA78C5">
            <w:pPr>
              <w:autoSpaceDE w:val="0"/>
              <w:autoSpaceDN w:val="0"/>
              <w:adjustRightInd w:val="0"/>
              <w:rPr>
                <w:rFonts w:ascii="Times New Roman" w:hAnsi="Times New Roman" w:cs="Times New Roman"/>
                <w:sz w:val="18"/>
                <w:szCs w:val="18"/>
              </w:rPr>
            </w:pPr>
            <w:r w:rsidRPr="0072188A">
              <w:rPr>
                <w:rFonts w:ascii="Times New Roman" w:hAnsi="Times New Roman" w:cs="Times New Roman"/>
                <w:sz w:val="18"/>
                <w:szCs w:val="18"/>
              </w:rPr>
              <w:t>в том числе:</w:t>
            </w:r>
          </w:p>
        </w:tc>
        <w:tc>
          <w:tcPr>
            <w:tcW w:w="1275" w:type="dxa"/>
          </w:tcPr>
          <w:p w:rsidR="0072188A" w:rsidRPr="0072188A" w:rsidRDefault="0072188A" w:rsidP="00EA78C5">
            <w:pPr>
              <w:jc w:val="center"/>
              <w:rPr>
                <w:rFonts w:ascii="Times New Roman" w:hAnsi="Times New Roman" w:cs="Times New Roman"/>
                <w:color w:val="000000"/>
                <w:sz w:val="18"/>
                <w:szCs w:val="18"/>
              </w:rPr>
            </w:pPr>
          </w:p>
        </w:tc>
        <w:tc>
          <w:tcPr>
            <w:tcW w:w="993" w:type="dxa"/>
          </w:tcPr>
          <w:p w:rsidR="0072188A" w:rsidRPr="0072188A" w:rsidRDefault="0072188A" w:rsidP="00EA78C5">
            <w:pPr>
              <w:jc w:val="center"/>
              <w:rPr>
                <w:rFonts w:ascii="Times New Roman" w:hAnsi="Times New Roman" w:cs="Times New Roman"/>
                <w:color w:val="000000"/>
                <w:sz w:val="18"/>
                <w:szCs w:val="18"/>
              </w:rPr>
            </w:pPr>
          </w:p>
        </w:tc>
        <w:tc>
          <w:tcPr>
            <w:tcW w:w="992" w:type="dxa"/>
          </w:tcPr>
          <w:p w:rsidR="0072188A" w:rsidRPr="0072188A" w:rsidRDefault="0072188A" w:rsidP="00EA78C5">
            <w:pPr>
              <w:jc w:val="center"/>
              <w:rPr>
                <w:rFonts w:ascii="Times New Roman" w:hAnsi="Times New Roman" w:cs="Times New Roman"/>
                <w:color w:val="000000"/>
                <w:sz w:val="18"/>
                <w:szCs w:val="18"/>
              </w:rPr>
            </w:pPr>
          </w:p>
        </w:tc>
        <w:tc>
          <w:tcPr>
            <w:tcW w:w="1134" w:type="dxa"/>
          </w:tcPr>
          <w:p w:rsidR="0072188A" w:rsidRPr="0072188A" w:rsidRDefault="0072188A" w:rsidP="00EA78C5">
            <w:pPr>
              <w:jc w:val="center"/>
              <w:rPr>
                <w:rFonts w:ascii="Times New Roman" w:hAnsi="Times New Roman" w:cs="Times New Roman"/>
                <w:color w:val="000000"/>
                <w:sz w:val="18"/>
                <w:szCs w:val="18"/>
              </w:rPr>
            </w:pPr>
          </w:p>
        </w:tc>
        <w:tc>
          <w:tcPr>
            <w:tcW w:w="1276" w:type="dxa"/>
          </w:tcPr>
          <w:p w:rsidR="0072188A" w:rsidRPr="0072188A" w:rsidRDefault="0072188A" w:rsidP="00EA78C5">
            <w:pPr>
              <w:jc w:val="center"/>
              <w:rPr>
                <w:rFonts w:ascii="Times New Roman" w:hAnsi="Times New Roman" w:cs="Times New Roman"/>
                <w:color w:val="000000"/>
                <w:sz w:val="18"/>
                <w:szCs w:val="18"/>
              </w:rPr>
            </w:pPr>
          </w:p>
        </w:tc>
        <w:tc>
          <w:tcPr>
            <w:tcW w:w="1134" w:type="dxa"/>
          </w:tcPr>
          <w:p w:rsidR="0072188A" w:rsidRPr="0072188A" w:rsidRDefault="0072188A" w:rsidP="00EA78C5">
            <w:pPr>
              <w:jc w:val="center"/>
              <w:rPr>
                <w:rFonts w:ascii="Times New Roman" w:hAnsi="Times New Roman" w:cs="Times New Roman"/>
                <w:color w:val="000000"/>
                <w:sz w:val="18"/>
                <w:szCs w:val="18"/>
              </w:rPr>
            </w:pPr>
          </w:p>
        </w:tc>
        <w:tc>
          <w:tcPr>
            <w:tcW w:w="850" w:type="dxa"/>
          </w:tcPr>
          <w:p w:rsidR="0072188A" w:rsidRPr="0072188A" w:rsidRDefault="0072188A" w:rsidP="00EA78C5">
            <w:pPr>
              <w:jc w:val="center"/>
              <w:rPr>
                <w:rFonts w:ascii="Times New Roman" w:hAnsi="Times New Roman" w:cs="Times New Roman"/>
                <w:color w:val="000000"/>
                <w:sz w:val="18"/>
                <w:szCs w:val="18"/>
              </w:rPr>
            </w:pPr>
          </w:p>
        </w:tc>
        <w:tc>
          <w:tcPr>
            <w:tcW w:w="851" w:type="dxa"/>
          </w:tcPr>
          <w:p w:rsidR="0072188A" w:rsidRPr="0072188A" w:rsidRDefault="0072188A" w:rsidP="00EA78C5">
            <w:pPr>
              <w:jc w:val="center"/>
              <w:rPr>
                <w:rFonts w:ascii="Times New Roman" w:hAnsi="Times New Roman" w:cs="Times New Roman"/>
                <w:color w:val="000000"/>
                <w:sz w:val="18"/>
                <w:szCs w:val="18"/>
              </w:rPr>
            </w:pPr>
          </w:p>
        </w:tc>
        <w:tc>
          <w:tcPr>
            <w:tcW w:w="1516" w:type="dxa"/>
            <w:vMerge/>
          </w:tcPr>
          <w:p w:rsidR="0072188A" w:rsidRPr="00CF19E6" w:rsidRDefault="0072188A" w:rsidP="00EA78C5">
            <w:pPr>
              <w:autoSpaceDE w:val="0"/>
              <w:autoSpaceDN w:val="0"/>
              <w:adjustRightInd w:val="0"/>
              <w:rPr>
                <w:sz w:val="16"/>
                <w:szCs w:val="16"/>
              </w:rPr>
            </w:pPr>
          </w:p>
        </w:tc>
        <w:tc>
          <w:tcPr>
            <w:tcW w:w="1419" w:type="dxa"/>
            <w:vMerge/>
          </w:tcPr>
          <w:p w:rsidR="0072188A" w:rsidRPr="00CF19E6" w:rsidRDefault="0072188A" w:rsidP="00EA78C5">
            <w:pPr>
              <w:autoSpaceDE w:val="0"/>
              <w:autoSpaceDN w:val="0"/>
              <w:adjustRightInd w:val="0"/>
              <w:jc w:val="both"/>
              <w:rPr>
                <w:sz w:val="16"/>
                <w:szCs w:val="16"/>
              </w:rPr>
            </w:pPr>
          </w:p>
        </w:tc>
      </w:tr>
      <w:tr w:rsidR="0072188A" w:rsidRPr="00CF19E6" w:rsidTr="009A0D21">
        <w:trPr>
          <w:trHeight w:val="878"/>
          <w:tblCellSpacing w:w="5" w:type="nil"/>
        </w:trPr>
        <w:tc>
          <w:tcPr>
            <w:tcW w:w="1697" w:type="dxa"/>
            <w:vMerge/>
          </w:tcPr>
          <w:p w:rsidR="0072188A" w:rsidRPr="00CF19E6" w:rsidRDefault="0072188A" w:rsidP="00EA78C5">
            <w:pPr>
              <w:autoSpaceDE w:val="0"/>
              <w:autoSpaceDN w:val="0"/>
              <w:adjustRightInd w:val="0"/>
              <w:rPr>
                <w:sz w:val="16"/>
                <w:szCs w:val="16"/>
              </w:rPr>
            </w:pPr>
          </w:p>
        </w:tc>
        <w:tc>
          <w:tcPr>
            <w:tcW w:w="1275" w:type="dxa"/>
            <w:vMerge/>
          </w:tcPr>
          <w:p w:rsidR="0072188A" w:rsidRPr="00CF19E6" w:rsidRDefault="0072188A" w:rsidP="00EA78C5">
            <w:pPr>
              <w:autoSpaceDE w:val="0"/>
              <w:autoSpaceDN w:val="0"/>
              <w:adjustRightInd w:val="0"/>
              <w:rPr>
                <w:sz w:val="16"/>
                <w:szCs w:val="16"/>
              </w:rPr>
            </w:pPr>
          </w:p>
        </w:tc>
        <w:tc>
          <w:tcPr>
            <w:tcW w:w="1140" w:type="dxa"/>
          </w:tcPr>
          <w:p w:rsidR="0072188A" w:rsidRPr="0072188A" w:rsidRDefault="0072188A" w:rsidP="00EA78C5">
            <w:pPr>
              <w:autoSpaceDE w:val="0"/>
              <w:autoSpaceDN w:val="0"/>
              <w:adjustRightInd w:val="0"/>
              <w:rPr>
                <w:rFonts w:ascii="Times New Roman" w:hAnsi="Times New Roman" w:cs="Times New Roman"/>
                <w:sz w:val="18"/>
                <w:szCs w:val="18"/>
              </w:rPr>
            </w:pPr>
            <w:r w:rsidRPr="0072188A">
              <w:rPr>
                <w:rFonts w:ascii="Times New Roman" w:hAnsi="Times New Roman" w:cs="Times New Roman"/>
                <w:sz w:val="18"/>
                <w:szCs w:val="18"/>
              </w:rPr>
              <w:t>областной бюджет</w:t>
            </w:r>
          </w:p>
        </w:tc>
        <w:tc>
          <w:tcPr>
            <w:tcW w:w="1275" w:type="dxa"/>
          </w:tcPr>
          <w:p w:rsidR="0072188A" w:rsidRPr="0072188A" w:rsidRDefault="009A0D21" w:rsidP="00EA78C5">
            <w:pPr>
              <w:jc w:val="center"/>
              <w:rPr>
                <w:rFonts w:ascii="Times New Roman" w:hAnsi="Times New Roman" w:cs="Times New Roman"/>
                <w:color w:val="000000"/>
                <w:sz w:val="18"/>
                <w:szCs w:val="18"/>
              </w:rPr>
            </w:pPr>
            <w:r>
              <w:rPr>
                <w:color w:val="000000"/>
                <w:sz w:val="18"/>
                <w:szCs w:val="18"/>
              </w:rPr>
              <w:t>0</w:t>
            </w:r>
          </w:p>
        </w:tc>
        <w:tc>
          <w:tcPr>
            <w:tcW w:w="993"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992" w:type="dxa"/>
          </w:tcPr>
          <w:p w:rsidR="0072188A" w:rsidRPr="0072188A" w:rsidRDefault="009A0D21" w:rsidP="00EA78C5">
            <w:pPr>
              <w:jc w:val="center"/>
              <w:rPr>
                <w:rFonts w:ascii="Times New Roman" w:hAnsi="Times New Roman" w:cs="Times New Roman"/>
                <w:color w:val="000000"/>
                <w:sz w:val="18"/>
                <w:szCs w:val="18"/>
              </w:rPr>
            </w:pPr>
            <w:r>
              <w:rPr>
                <w:color w:val="000000"/>
                <w:sz w:val="18"/>
                <w:szCs w:val="18"/>
              </w:rPr>
              <w:t>0</w:t>
            </w:r>
          </w:p>
        </w:tc>
        <w:tc>
          <w:tcPr>
            <w:tcW w:w="1134" w:type="dxa"/>
          </w:tcPr>
          <w:p w:rsidR="0072188A" w:rsidRPr="0072188A" w:rsidRDefault="009A0D21" w:rsidP="00EA78C5">
            <w:pPr>
              <w:jc w:val="center"/>
              <w:rPr>
                <w:rFonts w:ascii="Times New Roman" w:hAnsi="Times New Roman" w:cs="Times New Roman"/>
                <w:color w:val="000000"/>
                <w:sz w:val="18"/>
                <w:szCs w:val="18"/>
              </w:rPr>
            </w:pPr>
            <w:r>
              <w:rPr>
                <w:color w:val="000000"/>
                <w:sz w:val="18"/>
                <w:szCs w:val="18"/>
              </w:rPr>
              <w:t>0</w:t>
            </w:r>
          </w:p>
        </w:tc>
        <w:tc>
          <w:tcPr>
            <w:tcW w:w="1276"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1134"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850"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851"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1516" w:type="dxa"/>
            <w:vMerge/>
          </w:tcPr>
          <w:p w:rsidR="0072188A" w:rsidRPr="00CF19E6" w:rsidRDefault="0072188A" w:rsidP="00EA78C5">
            <w:pPr>
              <w:autoSpaceDE w:val="0"/>
              <w:autoSpaceDN w:val="0"/>
              <w:adjustRightInd w:val="0"/>
              <w:rPr>
                <w:sz w:val="16"/>
                <w:szCs w:val="16"/>
              </w:rPr>
            </w:pPr>
          </w:p>
        </w:tc>
        <w:tc>
          <w:tcPr>
            <w:tcW w:w="1419" w:type="dxa"/>
            <w:vMerge/>
          </w:tcPr>
          <w:p w:rsidR="0072188A" w:rsidRPr="00CF19E6" w:rsidRDefault="0072188A" w:rsidP="00EA78C5">
            <w:pPr>
              <w:autoSpaceDE w:val="0"/>
              <w:autoSpaceDN w:val="0"/>
              <w:adjustRightInd w:val="0"/>
              <w:jc w:val="both"/>
              <w:rPr>
                <w:sz w:val="16"/>
                <w:szCs w:val="16"/>
              </w:rPr>
            </w:pPr>
          </w:p>
        </w:tc>
      </w:tr>
      <w:tr w:rsidR="0072188A" w:rsidRPr="00CF19E6" w:rsidTr="0033098E">
        <w:trPr>
          <w:trHeight w:val="746"/>
          <w:tblCellSpacing w:w="5" w:type="nil"/>
        </w:trPr>
        <w:tc>
          <w:tcPr>
            <w:tcW w:w="1697" w:type="dxa"/>
            <w:vMerge/>
          </w:tcPr>
          <w:p w:rsidR="0072188A" w:rsidRPr="00CF19E6" w:rsidRDefault="0072188A" w:rsidP="00EA78C5">
            <w:pPr>
              <w:autoSpaceDE w:val="0"/>
              <w:autoSpaceDN w:val="0"/>
              <w:adjustRightInd w:val="0"/>
              <w:rPr>
                <w:sz w:val="16"/>
                <w:szCs w:val="16"/>
              </w:rPr>
            </w:pPr>
          </w:p>
        </w:tc>
        <w:tc>
          <w:tcPr>
            <w:tcW w:w="1275" w:type="dxa"/>
            <w:vMerge/>
          </w:tcPr>
          <w:p w:rsidR="0072188A" w:rsidRPr="00CF19E6" w:rsidRDefault="0072188A" w:rsidP="00EA78C5">
            <w:pPr>
              <w:autoSpaceDE w:val="0"/>
              <w:autoSpaceDN w:val="0"/>
              <w:adjustRightInd w:val="0"/>
              <w:rPr>
                <w:sz w:val="16"/>
                <w:szCs w:val="16"/>
              </w:rPr>
            </w:pPr>
          </w:p>
        </w:tc>
        <w:tc>
          <w:tcPr>
            <w:tcW w:w="1140" w:type="dxa"/>
          </w:tcPr>
          <w:p w:rsidR="0072188A" w:rsidRPr="0072188A" w:rsidRDefault="0072188A" w:rsidP="00EA78C5">
            <w:pPr>
              <w:autoSpaceDE w:val="0"/>
              <w:autoSpaceDN w:val="0"/>
              <w:adjustRightInd w:val="0"/>
              <w:rPr>
                <w:rFonts w:ascii="Times New Roman" w:hAnsi="Times New Roman" w:cs="Times New Roman"/>
                <w:sz w:val="18"/>
                <w:szCs w:val="18"/>
              </w:rPr>
            </w:pPr>
            <w:r w:rsidRPr="0072188A">
              <w:rPr>
                <w:rFonts w:ascii="Times New Roman" w:hAnsi="Times New Roman" w:cs="Times New Roman"/>
                <w:sz w:val="18"/>
                <w:szCs w:val="18"/>
              </w:rPr>
              <w:t>муниципальный бюджет: районный</w:t>
            </w:r>
          </w:p>
        </w:tc>
        <w:tc>
          <w:tcPr>
            <w:tcW w:w="1275" w:type="dxa"/>
          </w:tcPr>
          <w:p w:rsidR="0072188A" w:rsidRPr="0072188A" w:rsidRDefault="009A0D21" w:rsidP="00EA78C5">
            <w:pPr>
              <w:jc w:val="center"/>
              <w:rPr>
                <w:rFonts w:ascii="Times New Roman" w:hAnsi="Times New Roman" w:cs="Times New Roman"/>
                <w:color w:val="000000"/>
                <w:sz w:val="18"/>
                <w:szCs w:val="18"/>
              </w:rPr>
            </w:pPr>
            <w:r>
              <w:rPr>
                <w:color w:val="000000"/>
                <w:sz w:val="18"/>
                <w:szCs w:val="18"/>
              </w:rPr>
              <w:t>200,73911</w:t>
            </w:r>
          </w:p>
        </w:tc>
        <w:tc>
          <w:tcPr>
            <w:tcW w:w="993"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992" w:type="dxa"/>
          </w:tcPr>
          <w:p w:rsidR="0072188A" w:rsidRPr="0072188A" w:rsidRDefault="009A0D21" w:rsidP="00EA78C5">
            <w:pPr>
              <w:jc w:val="center"/>
              <w:rPr>
                <w:rFonts w:ascii="Times New Roman" w:hAnsi="Times New Roman" w:cs="Times New Roman"/>
                <w:color w:val="000000"/>
                <w:sz w:val="18"/>
                <w:szCs w:val="18"/>
              </w:rPr>
            </w:pPr>
            <w:r>
              <w:rPr>
                <w:color w:val="000000"/>
                <w:sz w:val="18"/>
                <w:szCs w:val="18"/>
              </w:rPr>
              <w:t>0</w:t>
            </w:r>
          </w:p>
        </w:tc>
        <w:tc>
          <w:tcPr>
            <w:tcW w:w="1134" w:type="dxa"/>
          </w:tcPr>
          <w:p w:rsidR="0072188A" w:rsidRPr="0072188A" w:rsidRDefault="009A0D21" w:rsidP="0072188A">
            <w:pPr>
              <w:jc w:val="center"/>
              <w:rPr>
                <w:color w:val="000000"/>
                <w:sz w:val="18"/>
                <w:szCs w:val="18"/>
              </w:rPr>
            </w:pPr>
            <w:r>
              <w:rPr>
                <w:color w:val="000000"/>
                <w:sz w:val="18"/>
                <w:szCs w:val="18"/>
              </w:rPr>
              <w:t>0</w:t>
            </w:r>
          </w:p>
          <w:p w:rsidR="0072188A" w:rsidRPr="0072188A" w:rsidRDefault="0072188A" w:rsidP="00EA78C5">
            <w:pPr>
              <w:jc w:val="center"/>
              <w:rPr>
                <w:rFonts w:ascii="Times New Roman" w:hAnsi="Times New Roman" w:cs="Times New Roman"/>
                <w:color w:val="000000"/>
                <w:sz w:val="18"/>
                <w:szCs w:val="18"/>
              </w:rPr>
            </w:pPr>
          </w:p>
        </w:tc>
        <w:tc>
          <w:tcPr>
            <w:tcW w:w="1276"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1134" w:type="dxa"/>
          </w:tcPr>
          <w:p w:rsidR="0072188A" w:rsidRPr="0072188A" w:rsidRDefault="009A0D21" w:rsidP="00EA78C5">
            <w:pPr>
              <w:jc w:val="center"/>
              <w:rPr>
                <w:rFonts w:ascii="Times New Roman" w:hAnsi="Times New Roman" w:cs="Times New Roman"/>
                <w:color w:val="000000"/>
                <w:sz w:val="18"/>
                <w:szCs w:val="18"/>
              </w:rPr>
            </w:pPr>
            <w:r>
              <w:rPr>
                <w:rFonts w:ascii="Times New Roman" w:hAnsi="Times New Roman" w:cs="Times New Roman"/>
                <w:color w:val="000000"/>
                <w:sz w:val="18"/>
                <w:szCs w:val="18"/>
              </w:rPr>
              <w:t>200,73911</w:t>
            </w:r>
          </w:p>
        </w:tc>
        <w:tc>
          <w:tcPr>
            <w:tcW w:w="850"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851" w:type="dxa"/>
          </w:tcPr>
          <w:p w:rsidR="0072188A" w:rsidRPr="0072188A" w:rsidRDefault="0072188A" w:rsidP="00EA78C5">
            <w:pPr>
              <w:jc w:val="center"/>
              <w:rPr>
                <w:rFonts w:ascii="Times New Roman" w:hAnsi="Times New Roman" w:cs="Times New Roman"/>
                <w:color w:val="000000"/>
                <w:sz w:val="18"/>
                <w:szCs w:val="18"/>
              </w:rPr>
            </w:pPr>
            <w:r w:rsidRPr="0072188A">
              <w:rPr>
                <w:rFonts w:ascii="Times New Roman" w:hAnsi="Times New Roman" w:cs="Times New Roman"/>
                <w:color w:val="000000"/>
                <w:sz w:val="18"/>
                <w:szCs w:val="18"/>
              </w:rPr>
              <w:t>0</w:t>
            </w:r>
          </w:p>
        </w:tc>
        <w:tc>
          <w:tcPr>
            <w:tcW w:w="1516" w:type="dxa"/>
            <w:vMerge/>
          </w:tcPr>
          <w:p w:rsidR="0072188A" w:rsidRPr="00CF19E6" w:rsidRDefault="0072188A" w:rsidP="00EA78C5">
            <w:pPr>
              <w:autoSpaceDE w:val="0"/>
              <w:autoSpaceDN w:val="0"/>
              <w:adjustRightInd w:val="0"/>
              <w:rPr>
                <w:sz w:val="16"/>
                <w:szCs w:val="16"/>
              </w:rPr>
            </w:pPr>
          </w:p>
        </w:tc>
        <w:tc>
          <w:tcPr>
            <w:tcW w:w="1419" w:type="dxa"/>
            <w:vMerge/>
          </w:tcPr>
          <w:p w:rsidR="0072188A" w:rsidRPr="00CF19E6" w:rsidRDefault="0072188A" w:rsidP="00EA78C5">
            <w:pPr>
              <w:autoSpaceDE w:val="0"/>
              <w:autoSpaceDN w:val="0"/>
              <w:adjustRightInd w:val="0"/>
              <w:jc w:val="both"/>
              <w:rPr>
                <w:sz w:val="16"/>
                <w:szCs w:val="16"/>
              </w:rPr>
            </w:pPr>
          </w:p>
        </w:tc>
      </w:tr>
    </w:tbl>
    <w:p w:rsidR="00C144A9" w:rsidRPr="00D05B4E" w:rsidRDefault="00C144A9" w:rsidP="000609B7">
      <w:pPr>
        <w:spacing w:after="0"/>
        <w:jc w:val="both"/>
        <w:rPr>
          <w:rFonts w:ascii="Times New Roman" w:hAnsi="Times New Roman" w:cs="Times New Roman"/>
          <w:color w:val="000000"/>
          <w:sz w:val="24"/>
          <w:szCs w:val="24"/>
        </w:rPr>
      </w:pPr>
    </w:p>
    <w:p w:rsidR="00CB2161" w:rsidRDefault="0072188A" w:rsidP="00CB2161">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б</w:t>
      </w:r>
      <w:r w:rsidR="00CA6F56">
        <w:rPr>
          <w:rFonts w:ascii="Times New Roman" w:hAnsi="Times New Roman" w:cs="Times New Roman"/>
          <w:color w:val="000000"/>
          <w:sz w:val="24"/>
          <w:szCs w:val="24"/>
        </w:rPr>
        <w:t xml:space="preserve">) </w:t>
      </w:r>
      <w:r w:rsidR="00184012">
        <w:rPr>
          <w:rFonts w:ascii="Times New Roman" w:hAnsi="Times New Roman" w:cs="Times New Roman"/>
          <w:color w:val="000000"/>
          <w:sz w:val="24"/>
          <w:szCs w:val="24"/>
        </w:rPr>
        <w:t>дополнить новым пунктом 2.19. , следующего содержания</w:t>
      </w:r>
      <w:r w:rsidR="00CB2161" w:rsidRPr="00D05B4E">
        <w:rPr>
          <w:rFonts w:ascii="Times New Roman" w:hAnsi="Times New Roman" w:cs="Times New Roman"/>
          <w:color w:val="000000"/>
          <w:sz w:val="24"/>
          <w:szCs w:val="24"/>
        </w:rPr>
        <w:t>:</w:t>
      </w:r>
    </w:p>
    <w:p w:rsidR="00F7755E" w:rsidRPr="00D05B4E" w:rsidRDefault="00F7755E" w:rsidP="00CB2161">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AB7A77" w:rsidRDefault="00AB7A77" w:rsidP="00CB2161">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tbl>
      <w:tblPr>
        <w:tblW w:w="15451" w:type="dxa"/>
        <w:tblCellSpacing w:w="5" w:type="nil"/>
        <w:tblInd w:w="-634" w:type="dxa"/>
        <w:tblLayout w:type="fixed"/>
        <w:tblCellMar>
          <w:left w:w="75" w:type="dxa"/>
          <w:right w:w="75" w:type="dxa"/>
        </w:tblCellMar>
        <w:tblLook w:val="0000"/>
      </w:tblPr>
      <w:tblGrid>
        <w:gridCol w:w="1560"/>
        <w:gridCol w:w="1134"/>
        <w:gridCol w:w="1276"/>
        <w:gridCol w:w="1275"/>
        <w:gridCol w:w="993"/>
        <w:gridCol w:w="992"/>
        <w:gridCol w:w="1134"/>
        <w:gridCol w:w="1276"/>
        <w:gridCol w:w="1134"/>
        <w:gridCol w:w="850"/>
        <w:gridCol w:w="851"/>
        <w:gridCol w:w="1559"/>
        <w:gridCol w:w="1417"/>
      </w:tblGrid>
      <w:tr w:rsidR="00592797" w:rsidRPr="001336EC" w:rsidTr="0033098E">
        <w:trPr>
          <w:trHeight w:val="495"/>
          <w:tblCellSpacing w:w="5" w:type="nil"/>
        </w:trPr>
        <w:tc>
          <w:tcPr>
            <w:tcW w:w="1560" w:type="dxa"/>
            <w:vMerge w:val="restart"/>
            <w:tcBorders>
              <w:top w:val="single" w:sz="4" w:space="0" w:color="auto"/>
              <w:left w:val="single" w:sz="4" w:space="0" w:color="auto"/>
              <w:right w:val="single" w:sz="4" w:space="0" w:color="auto"/>
            </w:tcBorders>
          </w:tcPr>
          <w:p w:rsidR="00592797" w:rsidRPr="00D05B4E" w:rsidRDefault="009A0D21" w:rsidP="009A0D21">
            <w:pPr>
              <w:pStyle w:val="ConsPlusCell"/>
              <w:rPr>
                <w:sz w:val="18"/>
                <w:szCs w:val="18"/>
              </w:rPr>
            </w:pPr>
            <w:r>
              <w:rPr>
                <w:sz w:val="18"/>
                <w:szCs w:val="18"/>
              </w:rPr>
              <w:t>2.19</w:t>
            </w:r>
            <w:r w:rsidR="00592797" w:rsidRPr="00D05B4E">
              <w:rPr>
                <w:sz w:val="18"/>
                <w:szCs w:val="18"/>
              </w:rPr>
              <w:t xml:space="preserve">. </w:t>
            </w:r>
            <w:r w:rsidR="00592797" w:rsidRPr="00D05B4E">
              <w:rPr>
                <w:rFonts w:eastAsia="Times New Roman"/>
                <w:sz w:val="18"/>
                <w:szCs w:val="18"/>
              </w:rPr>
              <w:t>Содержание мест (площадок)</w:t>
            </w:r>
            <w:r>
              <w:rPr>
                <w:rFonts w:eastAsia="Times New Roman"/>
                <w:sz w:val="18"/>
                <w:szCs w:val="18"/>
              </w:rPr>
              <w:t xml:space="preserve"> накопления</w:t>
            </w:r>
            <w:r w:rsidR="00592797" w:rsidRPr="00D05B4E">
              <w:rPr>
                <w:rFonts w:eastAsia="Times New Roman"/>
                <w:sz w:val="18"/>
                <w:szCs w:val="18"/>
              </w:rPr>
              <w:t xml:space="preserve"> твердых коммунальных отходов</w:t>
            </w:r>
          </w:p>
        </w:tc>
        <w:tc>
          <w:tcPr>
            <w:tcW w:w="1134" w:type="dxa"/>
            <w:vMerge w:val="restart"/>
            <w:tcBorders>
              <w:top w:val="single" w:sz="4" w:space="0" w:color="auto"/>
              <w:left w:val="single" w:sz="4" w:space="0" w:color="auto"/>
              <w:right w:val="single" w:sz="4" w:space="0" w:color="auto"/>
            </w:tcBorders>
          </w:tcPr>
          <w:p w:rsidR="00592797" w:rsidRPr="00D05B4E" w:rsidRDefault="00592797" w:rsidP="006E0484">
            <w:pPr>
              <w:pStyle w:val="ConsPlusCell"/>
              <w:rPr>
                <w:sz w:val="18"/>
                <w:szCs w:val="18"/>
              </w:rPr>
            </w:pPr>
            <w:r w:rsidRPr="00D05B4E">
              <w:rPr>
                <w:rFonts w:eastAsia="Times New Roman"/>
                <w:sz w:val="18"/>
                <w:szCs w:val="18"/>
              </w:rPr>
              <w:t>Администрация МО «Шенкурский муниципальный район»</w:t>
            </w:r>
          </w:p>
        </w:tc>
        <w:tc>
          <w:tcPr>
            <w:tcW w:w="1276" w:type="dxa"/>
            <w:tcBorders>
              <w:top w:val="single" w:sz="4" w:space="0" w:color="auto"/>
              <w:left w:val="single" w:sz="4" w:space="0" w:color="auto"/>
              <w:bottom w:val="single" w:sz="4" w:space="0" w:color="auto"/>
              <w:right w:val="single" w:sz="4" w:space="0" w:color="auto"/>
            </w:tcBorders>
          </w:tcPr>
          <w:p w:rsidR="00592797" w:rsidRPr="00D05B4E" w:rsidRDefault="00592797" w:rsidP="006E0484">
            <w:pPr>
              <w:pStyle w:val="ConsPlusCell"/>
              <w:rPr>
                <w:sz w:val="18"/>
                <w:szCs w:val="18"/>
              </w:rPr>
            </w:pPr>
            <w:r w:rsidRPr="00D05B4E">
              <w:rPr>
                <w:sz w:val="18"/>
                <w:szCs w:val="18"/>
              </w:rPr>
              <w:t>Итого</w:t>
            </w:r>
          </w:p>
        </w:tc>
        <w:tc>
          <w:tcPr>
            <w:tcW w:w="1275" w:type="dxa"/>
            <w:tcBorders>
              <w:top w:val="single" w:sz="4" w:space="0" w:color="auto"/>
              <w:left w:val="single" w:sz="4" w:space="0" w:color="auto"/>
              <w:bottom w:val="single" w:sz="4" w:space="0" w:color="auto"/>
              <w:right w:val="single" w:sz="4" w:space="0" w:color="auto"/>
            </w:tcBorders>
          </w:tcPr>
          <w:p w:rsidR="00592797" w:rsidRPr="009A0D21" w:rsidRDefault="009A0D21"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eastAsia="Times New Roman" w:hAnsi="Times New Roman" w:cs="Times New Roman"/>
                <w:color w:val="000000"/>
                <w:sz w:val="18"/>
                <w:szCs w:val="18"/>
              </w:rPr>
              <w:t>168,36183</w:t>
            </w:r>
          </w:p>
        </w:tc>
        <w:tc>
          <w:tcPr>
            <w:tcW w:w="993"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592797" w:rsidRPr="009A0D21" w:rsidRDefault="009A0D21"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eastAsia="Times New Roman" w:hAnsi="Times New Roman" w:cs="Times New Roman"/>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592797" w:rsidRPr="009A0D21" w:rsidRDefault="009A0D21"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eastAsia="Times New Roman" w:hAnsi="Times New Roman" w:cs="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592797" w:rsidRPr="009A0D21" w:rsidRDefault="009A0D21"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168,36183</w:t>
            </w:r>
          </w:p>
        </w:tc>
        <w:tc>
          <w:tcPr>
            <w:tcW w:w="850" w:type="dxa"/>
            <w:tcBorders>
              <w:top w:val="single" w:sz="4" w:space="0" w:color="auto"/>
              <w:left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851" w:type="dxa"/>
            <w:tcBorders>
              <w:top w:val="single" w:sz="4" w:space="0" w:color="auto"/>
              <w:left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eastAsia="Times New Roman" w:hAnsi="Times New Roman" w:cs="Times New Roman"/>
                <w:sz w:val="18"/>
                <w:szCs w:val="18"/>
              </w:rPr>
            </w:pPr>
            <w:r w:rsidRPr="009A0D21">
              <w:rPr>
                <w:rFonts w:ascii="Times New Roman" w:eastAsia="Times New Roman" w:hAnsi="Times New Roman" w:cs="Times New Roman"/>
                <w:sz w:val="18"/>
                <w:szCs w:val="18"/>
              </w:rPr>
              <w:t>0</w:t>
            </w:r>
          </w:p>
        </w:tc>
        <w:tc>
          <w:tcPr>
            <w:tcW w:w="1559" w:type="dxa"/>
            <w:vMerge w:val="restart"/>
            <w:tcBorders>
              <w:top w:val="single" w:sz="4" w:space="0" w:color="auto"/>
              <w:left w:val="single" w:sz="4" w:space="0" w:color="auto"/>
              <w:right w:val="single" w:sz="4" w:space="0" w:color="auto"/>
            </w:tcBorders>
          </w:tcPr>
          <w:p w:rsidR="00592797" w:rsidRDefault="00592797" w:rsidP="006E0484">
            <w:pPr>
              <w:autoSpaceDE w:val="0"/>
              <w:autoSpaceDN w:val="0"/>
              <w:adjustRightInd w:val="0"/>
              <w:spacing w:after="0" w:line="240" w:lineRule="auto"/>
              <w:rPr>
                <w:rFonts w:ascii="Times New Roman" w:eastAsia="Times New Roman" w:hAnsi="Times New Roman" w:cs="Times New Roman"/>
                <w:sz w:val="18"/>
                <w:szCs w:val="18"/>
              </w:rPr>
            </w:pPr>
            <w:r w:rsidRPr="00D05B4E">
              <w:rPr>
                <w:rFonts w:ascii="Times New Roman" w:eastAsia="Times New Roman" w:hAnsi="Times New Roman" w:cs="Times New Roman"/>
                <w:sz w:val="18"/>
                <w:szCs w:val="18"/>
              </w:rPr>
              <w:t>Поддержание в санитарном и техническом состоянии мест (площадок) накопления ТКО</w:t>
            </w:r>
          </w:p>
          <w:p w:rsidR="00A87B3B" w:rsidRDefault="00A87B3B" w:rsidP="006E0484">
            <w:pPr>
              <w:autoSpaceDE w:val="0"/>
              <w:autoSpaceDN w:val="0"/>
              <w:adjustRightInd w:val="0"/>
              <w:spacing w:after="0" w:line="240" w:lineRule="auto"/>
              <w:rPr>
                <w:rFonts w:ascii="Times New Roman" w:eastAsia="Times New Roman" w:hAnsi="Times New Roman" w:cs="Times New Roman"/>
                <w:sz w:val="18"/>
                <w:szCs w:val="18"/>
              </w:rPr>
            </w:pPr>
          </w:p>
          <w:p w:rsidR="00A87B3B" w:rsidRPr="00D05B4E" w:rsidRDefault="00A87B3B" w:rsidP="006E0484">
            <w:pPr>
              <w:autoSpaceDE w:val="0"/>
              <w:autoSpaceDN w:val="0"/>
              <w:adjustRightInd w:val="0"/>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2022 год- 26 шт. контейнерных площадок</w:t>
            </w:r>
          </w:p>
        </w:tc>
        <w:tc>
          <w:tcPr>
            <w:tcW w:w="1417" w:type="dxa"/>
            <w:vMerge w:val="restart"/>
            <w:tcBorders>
              <w:top w:val="single" w:sz="4" w:space="0" w:color="auto"/>
              <w:left w:val="single" w:sz="4" w:space="0" w:color="auto"/>
              <w:right w:val="single" w:sz="4" w:space="0" w:color="auto"/>
            </w:tcBorders>
          </w:tcPr>
          <w:p w:rsidR="00592797" w:rsidRPr="00D05B4E" w:rsidRDefault="00B56780" w:rsidP="006E0484">
            <w:pPr>
              <w:autoSpaceDE w:val="0"/>
              <w:autoSpaceDN w:val="0"/>
              <w:adjustRightInd w:val="0"/>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П.2.5.</w:t>
            </w:r>
            <w:r w:rsidR="00592797" w:rsidRPr="00D05B4E">
              <w:rPr>
                <w:rFonts w:ascii="Times New Roman" w:eastAsia="Times New Roman" w:hAnsi="Times New Roman" w:cs="Times New Roman"/>
                <w:sz w:val="18"/>
                <w:szCs w:val="18"/>
              </w:rPr>
              <w:t xml:space="preserve"> Перечня целевых показателей муниципальной программы</w:t>
            </w:r>
          </w:p>
          <w:p w:rsidR="00592797" w:rsidRPr="00D05B4E" w:rsidRDefault="00592797" w:rsidP="006E0484">
            <w:pPr>
              <w:rPr>
                <w:rFonts w:ascii="Times New Roman" w:hAnsi="Times New Roman" w:cs="Times New Roman"/>
                <w:sz w:val="18"/>
                <w:szCs w:val="18"/>
              </w:rPr>
            </w:pPr>
          </w:p>
          <w:p w:rsidR="00592797" w:rsidRPr="00D05B4E" w:rsidRDefault="00592797" w:rsidP="006E0484">
            <w:pPr>
              <w:rPr>
                <w:rFonts w:ascii="Times New Roman" w:hAnsi="Times New Roman" w:cs="Times New Roman"/>
                <w:sz w:val="18"/>
                <w:szCs w:val="18"/>
              </w:rPr>
            </w:pPr>
          </w:p>
          <w:p w:rsidR="00592797" w:rsidRPr="00D05B4E" w:rsidRDefault="00592797" w:rsidP="006E0484">
            <w:pPr>
              <w:rPr>
                <w:rFonts w:ascii="Times New Roman" w:hAnsi="Times New Roman" w:cs="Times New Roman"/>
                <w:sz w:val="18"/>
                <w:szCs w:val="18"/>
              </w:rPr>
            </w:pPr>
          </w:p>
        </w:tc>
      </w:tr>
      <w:tr w:rsidR="00592797" w:rsidRPr="001336EC" w:rsidTr="0033098E">
        <w:trPr>
          <w:trHeight w:val="452"/>
          <w:tblCellSpacing w:w="5" w:type="nil"/>
        </w:trPr>
        <w:tc>
          <w:tcPr>
            <w:tcW w:w="1560" w:type="dxa"/>
            <w:vMerge/>
            <w:tcBorders>
              <w:top w:val="single" w:sz="4" w:space="0" w:color="auto"/>
              <w:left w:val="single" w:sz="4" w:space="0" w:color="auto"/>
              <w:right w:val="single" w:sz="4" w:space="0" w:color="auto"/>
            </w:tcBorders>
          </w:tcPr>
          <w:p w:rsidR="00592797" w:rsidRPr="00D05B4E" w:rsidRDefault="00592797" w:rsidP="006E0484">
            <w:pPr>
              <w:pStyle w:val="ConsPlusCell"/>
              <w:rPr>
                <w:color w:val="000000"/>
                <w:sz w:val="18"/>
                <w:szCs w:val="18"/>
              </w:rPr>
            </w:pPr>
          </w:p>
        </w:tc>
        <w:tc>
          <w:tcPr>
            <w:tcW w:w="1134" w:type="dxa"/>
            <w:vMerge/>
            <w:tcBorders>
              <w:top w:val="single" w:sz="4" w:space="0" w:color="auto"/>
              <w:left w:val="single" w:sz="4" w:space="0" w:color="auto"/>
              <w:right w:val="single" w:sz="4" w:space="0" w:color="auto"/>
            </w:tcBorders>
          </w:tcPr>
          <w:p w:rsidR="00592797" w:rsidRPr="00D05B4E" w:rsidRDefault="00592797" w:rsidP="006E0484">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592797" w:rsidRPr="00D05B4E" w:rsidRDefault="00592797" w:rsidP="006E0484">
            <w:pPr>
              <w:pStyle w:val="ConsPlusCell"/>
              <w:rPr>
                <w:sz w:val="18"/>
                <w:szCs w:val="18"/>
              </w:rPr>
            </w:pPr>
            <w:r w:rsidRPr="00D05B4E">
              <w:rPr>
                <w:sz w:val="18"/>
                <w:szCs w:val="18"/>
              </w:rPr>
              <w:t xml:space="preserve">в том числе:   </w:t>
            </w:r>
          </w:p>
        </w:tc>
        <w:tc>
          <w:tcPr>
            <w:tcW w:w="1275"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b/>
                <w:sz w:val="18"/>
                <w:szCs w:val="18"/>
              </w:rPr>
            </w:pPr>
          </w:p>
        </w:tc>
        <w:tc>
          <w:tcPr>
            <w:tcW w:w="993"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b/>
                <w:sz w:val="18"/>
                <w:szCs w:val="18"/>
              </w:rPr>
            </w:pPr>
          </w:p>
        </w:tc>
        <w:tc>
          <w:tcPr>
            <w:tcW w:w="992"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b/>
                <w:sz w:val="18"/>
                <w:szCs w:val="18"/>
              </w:rPr>
            </w:pPr>
          </w:p>
        </w:tc>
        <w:tc>
          <w:tcPr>
            <w:tcW w:w="1134"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b/>
                <w:sz w:val="18"/>
                <w:szCs w:val="18"/>
              </w:rPr>
            </w:pPr>
          </w:p>
        </w:tc>
        <w:tc>
          <w:tcPr>
            <w:tcW w:w="1134"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b/>
                <w:sz w:val="18"/>
                <w:szCs w:val="18"/>
              </w:rPr>
            </w:pPr>
          </w:p>
        </w:tc>
        <w:tc>
          <w:tcPr>
            <w:tcW w:w="850"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p>
        </w:tc>
        <w:tc>
          <w:tcPr>
            <w:tcW w:w="1559" w:type="dxa"/>
            <w:vMerge/>
            <w:tcBorders>
              <w:top w:val="single" w:sz="4" w:space="0" w:color="auto"/>
              <w:left w:val="single" w:sz="4" w:space="0" w:color="auto"/>
              <w:right w:val="single" w:sz="4" w:space="0" w:color="auto"/>
            </w:tcBorders>
          </w:tcPr>
          <w:p w:rsidR="00592797" w:rsidRPr="00D05B4E" w:rsidRDefault="00592797" w:rsidP="006E0484">
            <w:pPr>
              <w:autoSpaceDE w:val="0"/>
              <w:autoSpaceDN w:val="0"/>
              <w:adjustRightInd w:val="0"/>
              <w:spacing w:after="0" w:line="240" w:lineRule="auto"/>
              <w:rPr>
                <w:rFonts w:ascii="Times New Roman" w:hAnsi="Times New Roman" w:cs="Times New Roman"/>
                <w:sz w:val="18"/>
                <w:szCs w:val="18"/>
              </w:rPr>
            </w:pPr>
          </w:p>
        </w:tc>
        <w:tc>
          <w:tcPr>
            <w:tcW w:w="1417" w:type="dxa"/>
            <w:vMerge/>
            <w:tcBorders>
              <w:left w:val="single" w:sz="4" w:space="0" w:color="auto"/>
              <w:right w:val="single" w:sz="4" w:space="0" w:color="auto"/>
            </w:tcBorders>
          </w:tcPr>
          <w:p w:rsidR="00592797" w:rsidRPr="00D05B4E" w:rsidRDefault="00592797" w:rsidP="006E0484">
            <w:pPr>
              <w:rPr>
                <w:rFonts w:ascii="Times New Roman" w:hAnsi="Times New Roman" w:cs="Times New Roman"/>
                <w:sz w:val="18"/>
                <w:szCs w:val="18"/>
              </w:rPr>
            </w:pPr>
          </w:p>
        </w:tc>
      </w:tr>
      <w:tr w:rsidR="00592797" w:rsidRPr="001336EC" w:rsidTr="0033098E">
        <w:trPr>
          <w:trHeight w:val="296"/>
          <w:tblCellSpacing w:w="5" w:type="nil"/>
        </w:trPr>
        <w:tc>
          <w:tcPr>
            <w:tcW w:w="1560" w:type="dxa"/>
            <w:vMerge/>
            <w:tcBorders>
              <w:left w:val="single" w:sz="4" w:space="0" w:color="auto"/>
              <w:right w:val="single" w:sz="4" w:space="0" w:color="auto"/>
            </w:tcBorders>
          </w:tcPr>
          <w:p w:rsidR="00592797" w:rsidRPr="00D05B4E" w:rsidRDefault="00592797" w:rsidP="006E0484">
            <w:pPr>
              <w:pStyle w:val="ConsPlusCell"/>
              <w:rPr>
                <w:sz w:val="18"/>
                <w:szCs w:val="18"/>
              </w:rPr>
            </w:pPr>
          </w:p>
        </w:tc>
        <w:tc>
          <w:tcPr>
            <w:tcW w:w="1134" w:type="dxa"/>
            <w:vMerge/>
            <w:tcBorders>
              <w:left w:val="single" w:sz="4" w:space="0" w:color="auto"/>
              <w:right w:val="single" w:sz="4" w:space="0" w:color="auto"/>
            </w:tcBorders>
          </w:tcPr>
          <w:p w:rsidR="00592797" w:rsidRPr="00D05B4E" w:rsidRDefault="00592797" w:rsidP="006E0484">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592797" w:rsidRPr="00D05B4E" w:rsidRDefault="00592797" w:rsidP="006E0484">
            <w:pPr>
              <w:pStyle w:val="ConsPlusCell"/>
              <w:rPr>
                <w:sz w:val="18"/>
                <w:szCs w:val="18"/>
              </w:rPr>
            </w:pPr>
            <w:r w:rsidRPr="00D05B4E">
              <w:rPr>
                <w:sz w:val="18"/>
                <w:szCs w:val="18"/>
              </w:rPr>
              <w:t>областной бюджет</w:t>
            </w:r>
          </w:p>
        </w:tc>
        <w:tc>
          <w:tcPr>
            <w:tcW w:w="1275" w:type="dxa"/>
            <w:tcBorders>
              <w:top w:val="single" w:sz="4" w:space="0" w:color="auto"/>
              <w:left w:val="single" w:sz="4" w:space="0" w:color="auto"/>
              <w:bottom w:val="single" w:sz="4" w:space="0" w:color="auto"/>
              <w:right w:val="single" w:sz="4" w:space="0" w:color="auto"/>
            </w:tcBorders>
          </w:tcPr>
          <w:p w:rsidR="00592797" w:rsidRPr="009A0D21" w:rsidRDefault="00592797" w:rsidP="009A0D21">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 xml:space="preserve"> </w:t>
            </w:r>
            <w:r w:rsidR="009A0D21" w:rsidRPr="009A0D21">
              <w:rPr>
                <w:rFonts w:ascii="Times New Roman" w:eastAsia="Times New Roman" w:hAnsi="Times New Roman" w:cs="Times New Roman"/>
                <w:color w:val="000000"/>
                <w:sz w:val="18"/>
                <w:szCs w:val="18"/>
              </w:rPr>
              <w:t>0</w:t>
            </w:r>
          </w:p>
        </w:tc>
        <w:tc>
          <w:tcPr>
            <w:tcW w:w="993"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592797" w:rsidRPr="009A0D21" w:rsidRDefault="009A0D21"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rPr>
                <w:rFonts w:ascii="Times New Roman" w:hAnsi="Times New Roman" w:cs="Times New Roman"/>
                <w:sz w:val="18"/>
                <w:szCs w:val="18"/>
              </w:rPr>
            </w:pPr>
            <w:r w:rsidRPr="009A0D21">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rPr>
                <w:rFonts w:ascii="Times New Roman" w:hAnsi="Times New Roman" w:cs="Times New Roman"/>
                <w:sz w:val="18"/>
                <w:szCs w:val="18"/>
              </w:rPr>
            </w:pPr>
            <w:r w:rsidRPr="009A0D21">
              <w:rPr>
                <w:rFonts w:ascii="Times New Roman" w:hAnsi="Times New Roman" w:cs="Times New Roman"/>
                <w:sz w:val="18"/>
                <w:szCs w:val="18"/>
              </w:rPr>
              <w:t>0</w:t>
            </w:r>
          </w:p>
        </w:tc>
        <w:tc>
          <w:tcPr>
            <w:tcW w:w="1559" w:type="dxa"/>
            <w:vMerge/>
            <w:tcBorders>
              <w:left w:val="single" w:sz="4" w:space="0" w:color="auto"/>
              <w:right w:val="single" w:sz="4" w:space="0" w:color="auto"/>
            </w:tcBorders>
          </w:tcPr>
          <w:p w:rsidR="00592797" w:rsidRPr="00D05B4E" w:rsidRDefault="00592797" w:rsidP="006E0484">
            <w:pPr>
              <w:rPr>
                <w:rFonts w:ascii="Times New Roman" w:hAnsi="Times New Roman" w:cs="Times New Roman"/>
                <w:sz w:val="18"/>
                <w:szCs w:val="18"/>
              </w:rPr>
            </w:pPr>
          </w:p>
        </w:tc>
        <w:tc>
          <w:tcPr>
            <w:tcW w:w="1417" w:type="dxa"/>
            <w:vMerge/>
            <w:tcBorders>
              <w:left w:val="single" w:sz="4" w:space="0" w:color="auto"/>
              <w:right w:val="single" w:sz="4" w:space="0" w:color="auto"/>
            </w:tcBorders>
          </w:tcPr>
          <w:p w:rsidR="00592797" w:rsidRPr="00D05B4E" w:rsidRDefault="00592797" w:rsidP="006E0484">
            <w:pPr>
              <w:rPr>
                <w:rFonts w:ascii="Times New Roman" w:hAnsi="Times New Roman" w:cs="Times New Roman"/>
                <w:sz w:val="18"/>
                <w:szCs w:val="18"/>
              </w:rPr>
            </w:pPr>
          </w:p>
        </w:tc>
      </w:tr>
      <w:tr w:rsidR="00592797" w:rsidRPr="001336EC" w:rsidTr="0033098E">
        <w:trPr>
          <w:trHeight w:val="834"/>
          <w:tblCellSpacing w:w="5" w:type="nil"/>
        </w:trPr>
        <w:tc>
          <w:tcPr>
            <w:tcW w:w="1560" w:type="dxa"/>
            <w:vMerge/>
            <w:tcBorders>
              <w:left w:val="single" w:sz="4" w:space="0" w:color="auto"/>
              <w:bottom w:val="single" w:sz="4" w:space="0" w:color="auto"/>
              <w:right w:val="single" w:sz="4" w:space="0" w:color="auto"/>
            </w:tcBorders>
          </w:tcPr>
          <w:p w:rsidR="00592797" w:rsidRPr="00D05B4E" w:rsidRDefault="00592797" w:rsidP="006E0484">
            <w:pPr>
              <w:pStyle w:val="ConsPlusCell"/>
              <w:rPr>
                <w:sz w:val="18"/>
                <w:szCs w:val="18"/>
              </w:rPr>
            </w:pPr>
          </w:p>
        </w:tc>
        <w:tc>
          <w:tcPr>
            <w:tcW w:w="1134" w:type="dxa"/>
            <w:vMerge/>
            <w:tcBorders>
              <w:left w:val="single" w:sz="4" w:space="0" w:color="auto"/>
              <w:bottom w:val="single" w:sz="4" w:space="0" w:color="auto"/>
              <w:right w:val="single" w:sz="4" w:space="0" w:color="auto"/>
            </w:tcBorders>
          </w:tcPr>
          <w:p w:rsidR="00592797" w:rsidRPr="00D05B4E" w:rsidRDefault="00592797" w:rsidP="006E0484">
            <w:pPr>
              <w:pStyle w:val="ConsPlusCell"/>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592797" w:rsidRPr="00D05B4E" w:rsidRDefault="00592797" w:rsidP="006E0484">
            <w:pPr>
              <w:pStyle w:val="ConsPlusCell"/>
              <w:rPr>
                <w:sz w:val="18"/>
                <w:szCs w:val="18"/>
              </w:rPr>
            </w:pPr>
            <w:r w:rsidRPr="00D05B4E">
              <w:rPr>
                <w:sz w:val="18"/>
                <w:szCs w:val="18"/>
              </w:rPr>
              <w:t>муниципальный бюджет</w:t>
            </w:r>
          </w:p>
        </w:tc>
        <w:tc>
          <w:tcPr>
            <w:tcW w:w="1275" w:type="dxa"/>
            <w:tcBorders>
              <w:top w:val="single" w:sz="4" w:space="0" w:color="auto"/>
              <w:left w:val="single" w:sz="4" w:space="0" w:color="auto"/>
              <w:bottom w:val="single" w:sz="4" w:space="0" w:color="auto"/>
              <w:right w:val="single" w:sz="4" w:space="0" w:color="auto"/>
            </w:tcBorders>
          </w:tcPr>
          <w:p w:rsidR="00592797" w:rsidRPr="009A0D21" w:rsidRDefault="009A0D21"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color w:val="000000"/>
                <w:sz w:val="18"/>
                <w:szCs w:val="18"/>
              </w:rPr>
              <w:t>168,36183</w:t>
            </w:r>
          </w:p>
        </w:tc>
        <w:tc>
          <w:tcPr>
            <w:tcW w:w="993"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992"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592797" w:rsidRPr="009A0D21" w:rsidRDefault="009A0D21"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tcPr>
          <w:p w:rsidR="00592797" w:rsidRPr="009A0D21" w:rsidRDefault="009A0D21"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eastAsia="Times New Roman" w:hAnsi="Times New Roman" w:cs="Times New Roman"/>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592797" w:rsidRPr="009A0D21" w:rsidRDefault="009A0D21" w:rsidP="006E0484">
            <w:pPr>
              <w:autoSpaceDE w:val="0"/>
              <w:autoSpaceDN w:val="0"/>
              <w:adjustRightInd w:val="0"/>
              <w:spacing w:after="0" w:line="240" w:lineRule="auto"/>
              <w:rPr>
                <w:rFonts w:ascii="Times New Roman" w:hAnsi="Times New Roman" w:cs="Times New Roman"/>
                <w:sz w:val="18"/>
                <w:szCs w:val="18"/>
              </w:rPr>
            </w:pPr>
            <w:r w:rsidRPr="009A0D21">
              <w:rPr>
                <w:rFonts w:ascii="Times New Roman" w:hAnsi="Times New Roman" w:cs="Times New Roman"/>
                <w:sz w:val="18"/>
                <w:szCs w:val="18"/>
              </w:rPr>
              <w:t>168,36183</w:t>
            </w:r>
          </w:p>
        </w:tc>
        <w:tc>
          <w:tcPr>
            <w:tcW w:w="850"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rPr>
                <w:rFonts w:ascii="Times New Roman" w:hAnsi="Times New Roman" w:cs="Times New Roman"/>
                <w:sz w:val="18"/>
                <w:szCs w:val="18"/>
              </w:rPr>
            </w:pPr>
            <w:r w:rsidRPr="009A0D21">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tcPr>
          <w:p w:rsidR="00592797" w:rsidRPr="009A0D21" w:rsidRDefault="00592797" w:rsidP="006E0484">
            <w:pPr>
              <w:rPr>
                <w:rFonts w:ascii="Times New Roman" w:hAnsi="Times New Roman" w:cs="Times New Roman"/>
                <w:sz w:val="18"/>
                <w:szCs w:val="18"/>
              </w:rPr>
            </w:pPr>
            <w:r w:rsidRPr="009A0D21">
              <w:rPr>
                <w:rFonts w:ascii="Times New Roman" w:hAnsi="Times New Roman" w:cs="Times New Roman"/>
                <w:sz w:val="18"/>
                <w:szCs w:val="18"/>
              </w:rPr>
              <w:t>0</w:t>
            </w:r>
          </w:p>
        </w:tc>
        <w:tc>
          <w:tcPr>
            <w:tcW w:w="1559" w:type="dxa"/>
            <w:vMerge/>
            <w:tcBorders>
              <w:left w:val="single" w:sz="4" w:space="0" w:color="auto"/>
              <w:bottom w:val="single" w:sz="4" w:space="0" w:color="auto"/>
              <w:right w:val="single" w:sz="4" w:space="0" w:color="auto"/>
            </w:tcBorders>
          </w:tcPr>
          <w:p w:rsidR="00592797" w:rsidRPr="00D05B4E" w:rsidRDefault="00592797" w:rsidP="006E0484">
            <w:pPr>
              <w:rPr>
                <w:rFonts w:ascii="Times New Roman" w:hAnsi="Times New Roman" w:cs="Times New Roman"/>
                <w:sz w:val="18"/>
                <w:szCs w:val="18"/>
              </w:rPr>
            </w:pPr>
          </w:p>
        </w:tc>
        <w:tc>
          <w:tcPr>
            <w:tcW w:w="1417" w:type="dxa"/>
            <w:vMerge/>
            <w:tcBorders>
              <w:left w:val="single" w:sz="4" w:space="0" w:color="auto"/>
              <w:bottom w:val="single" w:sz="4" w:space="0" w:color="auto"/>
              <w:right w:val="single" w:sz="4" w:space="0" w:color="auto"/>
            </w:tcBorders>
          </w:tcPr>
          <w:p w:rsidR="00592797" w:rsidRPr="00D05B4E" w:rsidRDefault="00592797" w:rsidP="006E0484">
            <w:pPr>
              <w:rPr>
                <w:rFonts w:ascii="Times New Roman" w:hAnsi="Times New Roman" w:cs="Times New Roman"/>
                <w:sz w:val="18"/>
                <w:szCs w:val="18"/>
              </w:rPr>
            </w:pPr>
          </w:p>
        </w:tc>
      </w:tr>
    </w:tbl>
    <w:p w:rsidR="00F7755E" w:rsidRDefault="00F7755E" w:rsidP="00F7755E">
      <w:pPr>
        <w:tabs>
          <w:tab w:val="left" w:pos="3544"/>
          <w:tab w:val="left" w:pos="5670"/>
          <w:tab w:val="left" w:pos="8222"/>
          <w:tab w:val="left" w:pos="11057"/>
        </w:tabs>
        <w:spacing w:after="0" w:line="240" w:lineRule="auto"/>
        <w:jc w:val="both"/>
        <w:outlineLvl w:val="3"/>
        <w:rPr>
          <w:rFonts w:ascii="Times New Roman" w:hAnsi="Times New Roman" w:cs="Times New Roman"/>
          <w:sz w:val="24"/>
          <w:szCs w:val="24"/>
        </w:rPr>
      </w:pPr>
    </w:p>
    <w:p w:rsidR="00184012" w:rsidRDefault="00184012" w:rsidP="00F7755E">
      <w:pPr>
        <w:tabs>
          <w:tab w:val="left" w:pos="3544"/>
          <w:tab w:val="left" w:pos="5670"/>
          <w:tab w:val="left" w:pos="8222"/>
          <w:tab w:val="left" w:pos="11057"/>
        </w:tabs>
        <w:spacing w:after="0" w:line="240" w:lineRule="auto"/>
        <w:jc w:val="both"/>
        <w:outlineLvl w:val="3"/>
        <w:rPr>
          <w:rFonts w:ascii="Times New Roman" w:hAnsi="Times New Roman" w:cs="Times New Roman"/>
          <w:sz w:val="24"/>
          <w:szCs w:val="24"/>
        </w:rPr>
      </w:pPr>
    </w:p>
    <w:p w:rsidR="00F41F1B" w:rsidRDefault="00F7755E" w:rsidP="00F7755E">
      <w:pPr>
        <w:tabs>
          <w:tab w:val="left" w:pos="3544"/>
          <w:tab w:val="left" w:pos="5670"/>
          <w:tab w:val="left" w:pos="8222"/>
          <w:tab w:val="left" w:pos="11057"/>
        </w:tabs>
        <w:spacing w:after="0" w:line="240" w:lineRule="auto"/>
        <w:jc w:val="both"/>
        <w:outlineLvl w:val="3"/>
        <w:rPr>
          <w:rFonts w:ascii="Times New Roman" w:hAnsi="Times New Roman" w:cs="Times New Roman"/>
          <w:color w:val="000000"/>
          <w:sz w:val="24"/>
          <w:szCs w:val="24"/>
        </w:rPr>
      </w:pPr>
      <w:r>
        <w:rPr>
          <w:rFonts w:ascii="Times New Roman" w:hAnsi="Times New Roman" w:cs="Times New Roman"/>
          <w:sz w:val="24"/>
          <w:szCs w:val="24"/>
        </w:rPr>
        <w:lastRenderedPageBreak/>
        <w:t>в) строку 2.15.</w:t>
      </w:r>
      <w:r w:rsidRPr="00F7755E">
        <w:rPr>
          <w:rFonts w:ascii="Times New Roman" w:hAnsi="Times New Roman" w:cs="Times New Roman"/>
          <w:color w:val="000000"/>
          <w:sz w:val="24"/>
          <w:szCs w:val="24"/>
        </w:rPr>
        <w:t xml:space="preserve"> </w:t>
      </w:r>
      <w:r w:rsidRPr="00D05B4E">
        <w:rPr>
          <w:rFonts w:ascii="Times New Roman" w:hAnsi="Times New Roman" w:cs="Times New Roman"/>
          <w:color w:val="000000"/>
          <w:sz w:val="24"/>
          <w:szCs w:val="24"/>
        </w:rPr>
        <w:t>изложить в следующей редакции:</w:t>
      </w:r>
    </w:p>
    <w:p w:rsidR="00F7755E" w:rsidRDefault="00F7755E" w:rsidP="00F7755E">
      <w:pPr>
        <w:tabs>
          <w:tab w:val="left" w:pos="3544"/>
          <w:tab w:val="left" w:pos="5670"/>
          <w:tab w:val="left" w:pos="8222"/>
          <w:tab w:val="left" w:pos="11057"/>
        </w:tabs>
        <w:spacing w:after="0" w:line="240" w:lineRule="auto"/>
        <w:jc w:val="both"/>
        <w:outlineLvl w:val="3"/>
        <w:rPr>
          <w:rFonts w:ascii="Times New Roman" w:hAnsi="Times New Roman" w:cs="Times New Roman"/>
          <w:sz w:val="24"/>
          <w:szCs w:val="24"/>
        </w:rPr>
      </w:pPr>
    </w:p>
    <w:p w:rsidR="00A87B3B" w:rsidRDefault="00A87B3B" w:rsidP="00F41F1B">
      <w:pPr>
        <w:tabs>
          <w:tab w:val="left" w:pos="3544"/>
          <w:tab w:val="left" w:pos="5670"/>
          <w:tab w:val="left" w:pos="8222"/>
          <w:tab w:val="left" w:pos="11057"/>
        </w:tabs>
        <w:spacing w:after="0" w:line="240" w:lineRule="auto"/>
        <w:jc w:val="center"/>
        <w:outlineLvl w:val="3"/>
        <w:rPr>
          <w:rFonts w:ascii="Times New Roman" w:hAnsi="Times New Roman" w:cs="Times New Roman"/>
          <w:sz w:val="24"/>
          <w:szCs w:val="24"/>
        </w:rPr>
      </w:pPr>
    </w:p>
    <w:tbl>
      <w:tblPr>
        <w:tblW w:w="15168" w:type="dxa"/>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560"/>
        <w:gridCol w:w="1134"/>
        <w:gridCol w:w="1276"/>
        <w:gridCol w:w="1417"/>
        <w:gridCol w:w="851"/>
        <w:gridCol w:w="992"/>
        <w:gridCol w:w="1134"/>
        <w:gridCol w:w="992"/>
        <w:gridCol w:w="1134"/>
        <w:gridCol w:w="851"/>
        <w:gridCol w:w="850"/>
        <w:gridCol w:w="1530"/>
        <w:gridCol w:w="1447"/>
      </w:tblGrid>
      <w:tr w:rsidR="00F7755E" w:rsidRPr="00CF19E6" w:rsidTr="00F7755E">
        <w:trPr>
          <w:trHeight w:val="445"/>
          <w:tblCellSpacing w:w="5" w:type="nil"/>
        </w:trPr>
        <w:tc>
          <w:tcPr>
            <w:tcW w:w="1560" w:type="dxa"/>
            <w:vMerge w:val="restart"/>
          </w:tcPr>
          <w:p w:rsidR="00F7755E" w:rsidRPr="00F7755E" w:rsidRDefault="00F7755E" w:rsidP="00F7755E">
            <w:pPr>
              <w:autoSpaceDE w:val="0"/>
              <w:autoSpaceDN w:val="0"/>
              <w:adjustRightInd w:val="0"/>
              <w:spacing w:after="0" w:line="240" w:lineRule="auto"/>
              <w:rPr>
                <w:rFonts w:ascii="Times New Roman" w:hAnsi="Times New Roman" w:cs="Times New Roman"/>
                <w:sz w:val="18"/>
                <w:szCs w:val="18"/>
              </w:rPr>
            </w:pPr>
            <w:r w:rsidRPr="00F7755E">
              <w:rPr>
                <w:rFonts w:ascii="Times New Roman" w:hAnsi="Times New Roman" w:cs="Times New Roman"/>
                <w:sz w:val="18"/>
                <w:szCs w:val="18"/>
              </w:rPr>
              <w:t>2.15.</w:t>
            </w:r>
          </w:p>
          <w:p w:rsidR="00F7755E" w:rsidRPr="00F7755E" w:rsidRDefault="00F7755E" w:rsidP="00F7755E">
            <w:pPr>
              <w:autoSpaceDE w:val="0"/>
              <w:autoSpaceDN w:val="0"/>
              <w:adjustRightInd w:val="0"/>
              <w:spacing w:after="0" w:line="240" w:lineRule="auto"/>
              <w:rPr>
                <w:rFonts w:ascii="Times New Roman" w:hAnsi="Times New Roman" w:cs="Times New Roman"/>
                <w:sz w:val="18"/>
                <w:szCs w:val="18"/>
              </w:rPr>
            </w:pPr>
            <w:r w:rsidRPr="00F7755E">
              <w:rPr>
                <w:rFonts w:ascii="Times New Roman" w:hAnsi="Times New Roman" w:cs="Times New Roman"/>
                <w:sz w:val="18"/>
                <w:szCs w:val="18"/>
              </w:rPr>
              <w:t xml:space="preserve">Создание мест (площадок) накопления (в том числе раздельного накопления </w:t>
            </w:r>
            <w:proofErr w:type="gramStart"/>
            <w:r w:rsidRPr="00F7755E">
              <w:rPr>
                <w:rFonts w:ascii="Times New Roman" w:hAnsi="Times New Roman" w:cs="Times New Roman"/>
                <w:sz w:val="18"/>
                <w:szCs w:val="18"/>
              </w:rPr>
              <w:t>)т</w:t>
            </w:r>
            <w:proofErr w:type="gramEnd"/>
            <w:r w:rsidRPr="00F7755E">
              <w:rPr>
                <w:rFonts w:ascii="Times New Roman" w:hAnsi="Times New Roman" w:cs="Times New Roman"/>
                <w:sz w:val="18"/>
                <w:szCs w:val="18"/>
              </w:rPr>
              <w:t>вердых коммунальных отходов в городском поселении (муниципальное образование «Шенкурское»)</w:t>
            </w:r>
          </w:p>
          <w:p w:rsidR="00F7755E" w:rsidRPr="00F7755E" w:rsidRDefault="00F7755E" w:rsidP="00F7755E">
            <w:pPr>
              <w:autoSpaceDE w:val="0"/>
              <w:autoSpaceDN w:val="0"/>
              <w:adjustRightInd w:val="0"/>
              <w:spacing w:after="0"/>
              <w:rPr>
                <w:rFonts w:ascii="Times New Roman" w:hAnsi="Times New Roman" w:cs="Times New Roman"/>
                <w:sz w:val="18"/>
                <w:szCs w:val="18"/>
              </w:rPr>
            </w:pPr>
          </w:p>
        </w:tc>
        <w:tc>
          <w:tcPr>
            <w:tcW w:w="1134" w:type="dxa"/>
            <w:vMerge w:val="restart"/>
          </w:tcPr>
          <w:p w:rsidR="00F7755E" w:rsidRPr="00F7755E" w:rsidRDefault="00F7755E" w:rsidP="00EA78C5">
            <w:pPr>
              <w:autoSpaceDE w:val="0"/>
              <w:autoSpaceDN w:val="0"/>
              <w:adjustRightInd w:val="0"/>
              <w:rPr>
                <w:rFonts w:ascii="Times New Roman" w:hAnsi="Times New Roman" w:cs="Times New Roman"/>
                <w:sz w:val="18"/>
                <w:szCs w:val="18"/>
              </w:rPr>
            </w:pPr>
            <w:r w:rsidRPr="00F7755E">
              <w:rPr>
                <w:rFonts w:ascii="Times New Roman" w:hAnsi="Times New Roman" w:cs="Times New Roman"/>
                <w:sz w:val="18"/>
                <w:szCs w:val="18"/>
              </w:rPr>
              <w:t>Администрация МО «Шенкурский муниципальный район»</w:t>
            </w:r>
          </w:p>
        </w:tc>
        <w:tc>
          <w:tcPr>
            <w:tcW w:w="1276" w:type="dxa"/>
          </w:tcPr>
          <w:p w:rsidR="00F7755E" w:rsidRPr="00F7755E" w:rsidRDefault="00F7755E" w:rsidP="00EA78C5">
            <w:pPr>
              <w:autoSpaceDE w:val="0"/>
              <w:autoSpaceDN w:val="0"/>
              <w:adjustRightInd w:val="0"/>
              <w:rPr>
                <w:rFonts w:ascii="Times New Roman" w:hAnsi="Times New Roman" w:cs="Times New Roman"/>
                <w:sz w:val="18"/>
                <w:szCs w:val="18"/>
              </w:rPr>
            </w:pPr>
            <w:r w:rsidRPr="00F7755E">
              <w:rPr>
                <w:rFonts w:ascii="Times New Roman" w:hAnsi="Times New Roman" w:cs="Times New Roman"/>
                <w:sz w:val="18"/>
                <w:szCs w:val="18"/>
              </w:rPr>
              <w:t>итого</w:t>
            </w:r>
          </w:p>
          <w:p w:rsidR="00F7755E" w:rsidRPr="00F7755E" w:rsidRDefault="00F7755E" w:rsidP="00EA78C5">
            <w:pPr>
              <w:autoSpaceDE w:val="0"/>
              <w:autoSpaceDN w:val="0"/>
              <w:adjustRightInd w:val="0"/>
              <w:rPr>
                <w:rFonts w:ascii="Times New Roman" w:hAnsi="Times New Roman" w:cs="Times New Roman"/>
                <w:sz w:val="18"/>
                <w:szCs w:val="18"/>
              </w:rPr>
            </w:pPr>
          </w:p>
        </w:tc>
        <w:tc>
          <w:tcPr>
            <w:tcW w:w="1417"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320,0</w:t>
            </w:r>
          </w:p>
        </w:tc>
        <w:tc>
          <w:tcPr>
            <w:tcW w:w="851"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992"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1134"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992"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120,0</w:t>
            </w:r>
          </w:p>
        </w:tc>
        <w:tc>
          <w:tcPr>
            <w:tcW w:w="1134"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100,0</w:t>
            </w:r>
          </w:p>
        </w:tc>
        <w:tc>
          <w:tcPr>
            <w:tcW w:w="851"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100,0</w:t>
            </w:r>
          </w:p>
        </w:tc>
        <w:tc>
          <w:tcPr>
            <w:tcW w:w="850"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1530" w:type="dxa"/>
            <w:vMerge w:val="restart"/>
          </w:tcPr>
          <w:p w:rsidR="00F7755E" w:rsidRPr="00F7755E" w:rsidRDefault="00F7755E" w:rsidP="00F7755E">
            <w:pPr>
              <w:widowControl w:val="0"/>
              <w:autoSpaceDE w:val="0"/>
              <w:autoSpaceDN w:val="0"/>
              <w:adjustRightInd w:val="0"/>
              <w:spacing w:after="0" w:line="240" w:lineRule="auto"/>
              <w:rPr>
                <w:rFonts w:ascii="Times New Roman" w:hAnsi="Times New Roman" w:cs="Times New Roman"/>
                <w:sz w:val="18"/>
                <w:szCs w:val="18"/>
              </w:rPr>
            </w:pPr>
            <w:r w:rsidRPr="00F7755E">
              <w:rPr>
                <w:rFonts w:ascii="Times New Roman" w:hAnsi="Times New Roman" w:cs="Times New Roman"/>
                <w:sz w:val="18"/>
                <w:szCs w:val="18"/>
              </w:rPr>
              <w:t>Улучшение экологической обстановки, снижение уровня загрязнения.</w:t>
            </w:r>
          </w:p>
          <w:p w:rsidR="00F7755E" w:rsidRDefault="00F7755E" w:rsidP="00F7755E">
            <w:pPr>
              <w:spacing w:after="0" w:line="240" w:lineRule="auto"/>
              <w:rPr>
                <w:rFonts w:ascii="Times New Roman" w:hAnsi="Times New Roman" w:cs="Times New Roman"/>
                <w:sz w:val="18"/>
                <w:szCs w:val="18"/>
              </w:rPr>
            </w:pPr>
            <w:r w:rsidRPr="00F7755E">
              <w:rPr>
                <w:rFonts w:ascii="Times New Roman" w:hAnsi="Times New Roman" w:cs="Times New Roman"/>
                <w:sz w:val="18"/>
                <w:szCs w:val="18"/>
              </w:rPr>
              <w:t>Создание мест (площадок) накопления (в том числе раздельного накопления) ТКО.</w:t>
            </w:r>
          </w:p>
          <w:p w:rsidR="00F7755E" w:rsidRDefault="00F7755E" w:rsidP="00F7755E">
            <w:pPr>
              <w:spacing w:after="0" w:line="240" w:lineRule="auto"/>
              <w:rPr>
                <w:rFonts w:ascii="Times New Roman" w:hAnsi="Times New Roman" w:cs="Times New Roman"/>
                <w:sz w:val="18"/>
                <w:szCs w:val="18"/>
              </w:rPr>
            </w:pPr>
            <w:r>
              <w:rPr>
                <w:rFonts w:ascii="Times New Roman" w:hAnsi="Times New Roman" w:cs="Times New Roman"/>
                <w:sz w:val="18"/>
                <w:szCs w:val="18"/>
              </w:rPr>
              <w:t>2021 год- 2 шт.</w:t>
            </w:r>
          </w:p>
          <w:p w:rsidR="00F7755E" w:rsidRDefault="00F7755E" w:rsidP="00F7755E">
            <w:pPr>
              <w:spacing w:after="0" w:line="240" w:lineRule="auto"/>
              <w:rPr>
                <w:rFonts w:ascii="Times New Roman" w:hAnsi="Times New Roman" w:cs="Times New Roman"/>
                <w:sz w:val="18"/>
                <w:szCs w:val="18"/>
              </w:rPr>
            </w:pPr>
            <w:r>
              <w:rPr>
                <w:rFonts w:ascii="Times New Roman" w:hAnsi="Times New Roman" w:cs="Times New Roman"/>
                <w:sz w:val="18"/>
                <w:szCs w:val="18"/>
              </w:rPr>
              <w:t>2022 год- 2 шт.</w:t>
            </w:r>
          </w:p>
          <w:p w:rsidR="00F7755E" w:rsidRPr="00F7755E" w:rsidRDefault="00F7755E" w:rsidP="00F7755E">
            <w:pPr>
              <w:spacing w:after="0" w:line="240" w:lineRule="auto"/>
              <w:rPr>
                <w:rFonts w:ascii="Times New Roman" w:hAnsi="Times New Roman" w:cs="Times New Roman"/>
                <w:color w:val="000000"/>
                <w:sz w:val="18"/>
                <w:szCs w:val="18"/>
              </w:rPr>
            </w:pPr>
            <w:r>
              <w:rPr>
                <w:rFonts w:ascii="Times New Roman" w:hAnsi="Times New Roman" w:cs="Times New Roman"/>
                <w:sz w:val="18"/>
                <w:szCs w:val="18"/>
              </w:rPr>
              <w:t>2023 год -2 шт.</w:t>
            </w:r>
          </w:p>
        </w:tc>
        <w:tc>
          <w:tcPr>
            <w:tcW w:w="1447" w:type="dxa"/>
            <w:vMerge w:val="restart"/>
          </w:tcPr>
          <w:p w:rsidR="00F7755E" w:rsidRPr="00F7755E" w:rsidRDefault="00F7755E" w:rsidP="00F7755E">
            <w:pPr>
              <w:autoSpaceDE w:val="0"/>
              <w:autoSpaceDN w:val="0"/>
              <w:adjustRightInd w:val="0"/>
              <w:spacing w:after="0" w:line="240" w:lineRule="auto"/>
              <w:jc w:val="both"/>
              <w:rPr>
                <w:rFonts w:ascii="Times New Roman" w:hAnsi="Times New Roman" w:cs="Times New Roman"/>
                <w:sz w:val="18"/>
                <w:szCs w:val="18"/>
              </w:rPr>
            </w:pPr>
            <w:r w:rsidRPr="00F7755E">
              <w:rPr>
                <w:rFonts w:ascii="Times New Roman" w:hAnsi="Times New Roman" w:cs="Times New Roman"/>
                <w:sz w:val="18"/>
                <w:szCs w:val="18"/>
              </w:rPr>
              <w:t>П.2.1 Перечня целевых показателей муниципальной программы</w:t>
            </w:r>
          </w:p>
          <w:p w:rsidR="00F7755E" w:rsidRPr="00F7755E" w:rsidRDefault="00F7755E" w:rsidP="00F7755E">
            <w:pPr>
              <w:spacing w:after="0"/>
              <w:jc w:val="center"/>
              <w:rPr>
                <w:rFonts w:ascii="Times New Roman" w:hAnsi="Times New Roman" w:cs="Times New Roman"/>
                <w:color w:val="000000"/>
                <w:sz w:val="18"/>
                <w:szCs w:val="18"/>
              </w:rPr>
            </w:pPr>
          </w:p>
        </w:tc>
      </w:tr>
      <w:tr w:rsidR="00F7755E" w:rsidRPr="00CF19E6" w:rsidTr="00F7755E">
        <w:trPr>
          <w:trHeight w:val="395"/>
          <w:tblCellSpacing w:w="5" w:type="nil"/>
        </w:trPr>
        <w:tc>
          <w:tcPr>
            <w:tcW w:w="1560" w:type="dxa"/>
            <w:vMerge/>
          </w:tcPr>
          <w:p w:rsidR="00F7755E" w:rsidRPr="00F7755E" w:rsidRDefault="00F7755E" w:rsidP="00EA78C5">
            <w:pPr>
              <w:autoSpaceDE w:val="0"/>
              <w:autoSpaceDN w:val="0"/>
              <w:adjustRightInd w:val="0"/>
              <w:rPr>
                <w:rFonts w:ascii="Times New Roman" w:hAnsi="Times New Roman" w:cs="Times New Roman"/>
                <w:sz w:val="18"/>
                <w:szCs w:val="18"/>
              </w:rPr>
            </w:pPr>
          </w:p>
        </w:tc>
        <w:tc>
          <w:tcPr>
            <w:tcW w:w="1134" w:type="dxa"/>
            <w:vMerge/>
          </w:tcPr>
          <w:p w:rsidR="00F7755E" w:rsidRPr="00F7755E" w:rsidRDefault="00F7755E" w:rsidP="00EA78C5">
            <w:pPr>
              <w:autoSpaceDE w:val="0"/>
              <w:autoSpaceDN w:val="0"/>
              <w:adjustRightInd w:val="0"/>
              <w:rPr>
                <w:rFonts w:ascii="Times New Roman" w:hAnsi="Times New Roman" w:cs="Times New Roman"/>
                <w:sz w:val="18"/>
                <w:szCs w:val="18"/>
              </w:rPr>
            </w:pPr>
          </w:p>
        </w:tc>
        <w:tc>
          <w:tcPr>
            <w:tcW w:w="1276" w:type="dxa"/>
          </w:tcPr>
          <w:p w:rsidR="00F7755E" w:rsidRPr="00F7755E" w:rsidRDefault="00F7755E" w:rsidP="00EA78C5">
            <w:pPr>
              <w:autoSpaceDE w:val="0"/>
              <w:autoSpaceDN w:val="0"/>
              <w:adjustRightInd w:val="0"/>
              <w:rPr>
                <w:rFonts w:ascii="Times New Roman" w:hAnsi="Times New Roman" w:cs="Times New Roman"/>
                <w:sz w:val="18"/>
                <w:szCs w:val="18"/>
              </w:rPr>
            </w:pPr>
            <w:r w:rsidRPr="00F7755E">
              <w:rPr>
                <w:rFonts w:ascii="Times New Roman" w:hAnsi="Times New Roman" w:cs="Times New Roman"/>
                <w:sz w:val="18"/>
                <w:szCs w:val="18"/>
              </w:rPr>
              <w:t>в том числе:</w:t>
            </w:r>
          </w:p>
        </w:tc>
        <w:tc>
          <w:tcPr>
            <w:tcW w:w="1417" w:type="dxa"/>
          </w:tcPr>
          <w:p w:rsidR="00F7755E" w:rsidRPr="00F7755E" w:rsidRDefault="00F7755E" w:rsidP="00EA78C5">
            <w:pPr>
              <w:jc w:val="center"/>
              <w:rPr>
                <w:rFonts w:ascii="Times New Roman" w:hAnsi="Times New Roman" w:cs="Times New Roman"/>
                <w:color w:val="000000"/>
                <w:sz w:val="18"/>
                <w:szCs w:val="18"/>
              </w:rPr>
            </w:pPr>
          </w:p>
        </w:tc>
        <w:tc>
          <w:tcPr>
            <w:tcW w:w="851" w:type="dxa"/>
          </w:tcPr>
          <w:p w:rsidR="00F7755E" w:rsidRPr="00F7755E" w:rsidRDefault="00F7755E" w:rsidP="00EA78C5">
            <w:pPr>
              <w:jc w:val="center"/>
              <w:rPr>
                <w:rFonts w:ascii="Times New Roman" w:hAnsi="Times New Roman" w:cs="Times New Roman"/>
                <w:color w:val="000000"/>
                <w:sz w:val="18"/>
                <w:szCs w:val="18"/>
              </w:rPr>
            </w:pPr>
          </w:p>
        </w:tc>
        <w:tc>
          <w:tcPr>
            <w:tcW w:w="992" w:type="dxa"/>
          </w:tcPr>
          <w:p w:rsidR="00F7755E" w:rsidRPr="00F7755E" w:rsidRDefault="00F7755E" w:rsidP="00EA78C5">
            <w:pPr>
              <w:jc w:val="center"/>
              <w:rPr>
                <w:rFonts w:ascii="Times New Roman" w:hAnsi="Times New Roman" w:cs="Times New Roman"/>
                <w:color w:val="000000"/>
                <w:sz w:val="18"/>
                <w:szCs w:val="18"/>
              </w:rPr>
            </w:pPr>
          </w:p>
        </w:tc>
        <w:tc>
          <w:tcPr>
            <w:tcW w:w="1134" w:type="dxa"/>
          </w:tcPr>
          <w:p w:rsidR="00F7755E" w:rsidRPr="00F7755E" w:rsidRDefault="00F7755E" w:rsidP="00EA78C5">
            <w:pPr>
              <w:jc w:val="center"/>
              <w:rPr>
                <w:rFonts w:ascii="Times New Roman" w:hAnsi="Times New Roman" w:cs="Times New Roman"/>
                <w:color w:val="000000"/>
                <w:sz w:val="18"/>
                <w:szCs w:val="18"/>
              </w:rPr>
            </w:pPr>
          </w:p>
        </w:tc>
        <w:tc>
          <w:tcPr>
            <w:tcW w:w="992" w:type="dxa"/>
          </w:tcPr>
          <w:p w:rsidR="00F7755E" w:rsidRPr="00F7755E" w:rsidRDefault="00F7755E" w:rsidP="00EA78C5">
            <w:pPr>
              <w:jc w:val="center"/>
              <w:rPr>
                <w:rFonts w:ascii="Times New Roman" w:hAnsi="Times New Roman" w:cs="Times New Roman"/>
                <w:color w:val="000000"/>
                <w:sz w:val="18"/>
                <w:szCs w:val="18"/>
              </w:rPr>
            </w:pPr>
          </w:p>
        </w:tc>
        <w:tc>
          <w:tcPr>
            <w:tcW w:w="1134" w:type="dxa"/>
          </w:tcPr>
          <w:p w:rsidR="00F7755E" w:rsidRPr="00F7755E" w:rsidRDefault="00F7755E" w:rsidP="00EA78C5">
            <w:pPr>
              <w:jc w:val="center"/>
              <w:rPr>
                <w:rFonts w:ascii="Times New Roman" w:hAnsi="Times New Roman" w:cs="Times New Roman"/>
                <w:color w:val="000000"/>
                <w:sz w:val="18"/>
                <w:szCs w:val="18"/>
              </w:rPr>
            </w:pPr>
          </w:p>
        </w:tc>
        <w:tc>
          <w:tcPr>
            <w:tcW w:w="851" w:type="dxa"/>
          </w:tcPr>
          <w:p w:rsidR="00F7755E" w:rsidRPr="00F7755E" w:rsidRDefault="00F7755E" w:rsidP="00EA78C5">
            <w:pPr>
              <w:jc w:val="center"/>
              <w:rPr>
                <w:rFonts w:ascii="Times New Roman" w:hAnsi="Times New Roman" w:cs="Times New Roman"/>
                <w:color w:val="000000"/>
                <w:sz w:val="18"/>
                <w:szCs w:val="18"/>
              </w:rPr>
            </w:pPr>
          </w:p>
        </w:tc>
        <w:tc>
          <w:tcPr>
            <w:tcW w:w="850" w:type="dxa"/>
          </w:tcPr>
          <w:p w:rsidR="00F7755E" w:rsidRPr="00F7755E" w:rsidRDefault="00F7755E" w:rsidP="00EA78C5">
            <w:pPr>
              <w:jc w:val="center"/>
              <w:rPr>
                <w:rFonts w:ascii="Times New Roman" w:hAnsi="Times New Roman" w:cs="Times New Roman"/>
                <w:color w:val="000000"/>
                <w:sz w:val="18"/>
                <w:szCs w:val="18"/>
              </w:rPr>
            </w:pPr>
          </w:p>
        </w:tc>
        <w:tc>
          <w:tcPr>
            <w:tcW w:w="1530" w:type="dxa"/>
            <w:vMerge/>
          </w:tcPr>
          <w:p w:rsidR="00F7755E" w:rsidRPr="00F7755E" w:rsidRDefault="00F7755E" w:rsidP="00EA78C5">
            <w:pPr>
              <w:jc w:val="center"/>
              <w:rPr>
                <w:rFonts w:ascii="Times New Roman" w:hAnsi="Times New Roman" w:cs="Times New Roman"/>
                <w:color w:val="000000"/>
                <w:sz w:val="18"/>
                <w:szCs w:val="18"/>
              </w:rPr>
            </w:pPr>
          </w:p>
        </w:tc>
        <w:tc>
          <w:tcPr>
            <w:tcW w:w="1447" w:type="dxa"/>
            <w:vMerge/>
          </w:tcPr>
          <w:p w:rsidR="00F7755E" w:rsidRPr="00F7755E" w:rsidRDefault="00F7755E" w:rsidP="00EA78C5">
            <w:pPr>
              <w:jc w:val="center"/>
              <w:rPr>
                <w:rFonts w:ascii="Times New Roman" w:hAnsi="Times New Roman" w:cs="Times New Roman"/>
                <w:color w:val="000000"/>
                <w:sz w:val="18"/>
                <w:szCs w:val="18"/>
              </w:rPr>
            </w:pPr>
          </w:p>
        </w:tc>
      </w:tr>
      <w:tr w:rsidR="00F7755E" w:rsidRPr="00CF19E6" w:rsidTr="00F7755E">
        <w:trPr>
          <w:trHeight w:val="642"/>
          <w:tblCellSpacing w:w="5" w:type="nil"/>
        </w:trPr>
        <w:tc>
          <w:tcPr>
            <w:tcW w:w="1560" w:type="dxa"/>
            <w:vMerge/>
          </w:tcPr>
          <w:p w:rsidR="00F7755E" w:rsidRPr="00F7755E" w:rsidRDefault="00F7755E" w:rsidP="00EA78C5">
            <w:pPr>
              <w:autoSpaceDE w:val="0"/>
              <w:autoSpaceDN w:val="0"/>
              <w:adjustRightInd w:val="0"/>
              <w:rPr>
                <w:rFonts w:ascii="Times New Roman" w:hAnsi="Times New Roman" w:cs="Times New Roman"/>
                <w:sz w:val="18"/>
                <w:szCs w:val="18"/>
              </w:rPr>
            </w:pPr>
          </w:p>
        </w:tc>
        <w:tc>
          <w:tcPr>
            <w:tcW w:w="1134" w:type="dxa"/>
            <w:vMerge/>
          </w:tcPr>
          <w:p w:rsidR="00F7755E" w:rsidRPr="00F7755E" w:rsidRDefault="00F7755E" w:rsidP="00EA78C5">
            <w:pPr>
              <w:autoSpaceDE w:val="0"/>
              <w:autoSpaceDN w:val="0"/>
              <w:adjustRightInd w:val="0"/>
              <w:rPr>
                <w:rFonts w:ascii="Times New Roman" w:hAnsi="Times New Roman" w:cs="Times New Roman"/>
                <w:sz w:val="18"/>
                <w:szCs w:val="18"/>
              </w:rPr>
            </w:pPr>
          </w:p>
        </w:tc>
        <w:tc>
          <w:tcPr>
            <w:tcW w:w="1276" w:type="dxa"/>
          </w:tcPr>
          <w:p w:rsidR="00F7755E" w:rsidRPr="00F7755E" w:rsidRDefault="00F7755E" w:rsidP="00EA78C5">
            <w:pPr>
              <w:autoSpaceDE w:val="0"/>
              <w:autoSpaceDN w:val="0"/>
              <w:adjustRightInd w:val="0"/>
              <w:rPr>
                <w:rFonts w:ascii="Times New Roman" w:hAnsi="Times New Roman" w:cs="Times New Roman"/>
                <w:sz w:val="18"/>
                <w:szCs w:val="18"/>
              </w:rPr>
            </w:pPr>
            <w:r w:rsidRPr="00F7755E">
              <w:rPr>
                <w:rFonts w:ascii="Times New Roman" w:hAnsi="Times New Roman" w:cs="Times New Roman"/>
                <w:sz w:val="18"/>
                <w:szCs w:val="18"/>
              </w:rPr>
              <w:t>областной бюджет</w:t>
            </w:r>
          </w:p>
        </w:tc>
        <w:tc>
          <w:tcPr>
            <w:tcW w:w="1417"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851"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992"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1134"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992"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1134"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851"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850"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1530" w:type="dxa"/>
            <w:vMerge/>
          </w:tcPr>
          <w:p w:rsidR="00F7755E" w:rsidRPr="00F7755E" w:rsidRDefault="00F7755E" w:rsidP="00EA78C5">
            <w:pPr>
              <w:jc w:val="center"/>
              <w:rPr>
                <w:rFonts w:ascii="Times New Roman" w:hAnsi="Times New Roman" w:cs="Times New Roman"/>
                <w:color w:val="000000"/>
                <w:sz w:val="18"/>
                <w:szCs w:val="18"/>
              </w:rPr>
            </w:pPr>
          </w:p>
        </w:tc>
        <w:tc>
          <w:tcPr>
            <w:tcW w:w="1447" w:type="dxa"/>
            <w:vMerge/>
          </w:tcPr>
          <w:p w:rsidR="00F7755E" w:rsidRPr="00F7755E" w:rsidRDefault="00F7755E" w:rsidP="00EA78C5">
            <w:pPr>
              <w:jc w:val="center"/>
              <w:rPr>
                <w:rFonts w:ascii="Times New Roman" w:hAnsi="Times New Roman" w:cs="Times New Roman"/>
                <w:color w:val="000000"/>
                <w:sz w:val="18"/>
                <w:szCs w:val="18"/>
              </w:rPr>
            </w:pPr>
          </w:p>
        </w:tc>
      </w:tr>
      <w:tr w:rsidR="00F7755E" w:rsidRPr="00CF19E6" w:rsidTr="00F7755E">
        <w:trPr>
          <w:trHeight w:val="941"/>
          <w:tblCellSpacing w:w="5" w:type="nil"/>
        </w:trPr>
        <w:tc>
          <w:tcPr>
            <w:tcW w:w="1560" w:type="dxa"/>
            <w:vMerge/>
          </w:tcPr>
          <w:p w:rsidR="00F7755E" w:rsidRPr="00F7755E" w:rsidRDefault="00F7755E" w:rsidP="00EA78C5">
            <w:pPr>
              <w:autoSpaceDE w:val="0"/>
              <w:autoSpaceDN w:val="0"/>
              <w:adjustRightInd w:val="0"/>
              <w:rPr>
                <w:rFonts w:ascii="Times New Roman" w:hAnsi="Times New Roman" w:cs="Times New Roman"/>
                <w:sz w:val="18"/>
                <w:szCs w:val="18"/>
              </w:rPr>
            </w:pPr>
          </w:p>
        </w:tc>
        <w:tc>
          <w:tcPr>
            <w:tcW w:w="1134" w:type="dxa"/>
            <w:vMerge/>
          </w:tcPr>
          <w:p w:rsidR="00F7755E" w:rsidRPr="00F7755E" w:rsidRDefault="00F7755E" w:rsidP="00EA78C5">
            <w:pPr>
              <w:autoSpaceDE w:val="0"/>
              <w:autoSpaceDN w:val="0"/>
              <w:adjustRightInd w:val="0"/>
              <w:rPr>
                <w:rFonts w:ascii="Times New Roman" w:hAnsi="Times New Roman" w:cs="Times New Roman"/>
                <w:sz w:val="18"/>
                <w:szCs w:val="18"/>
              </w:rPr>
            </w:pPr>
          </w:p>
        </w:tc>
        <w:tc>
          <w:tcPr>
            <w:tcW w:w="1276" w:type="dxa"/>
          </w:tcPr>
          <w:p w:rsidR="00F7755E" w:rsidRPr="00F7755E" w:rsidRDefault="00F7755E" w:rsidP="00EA78C5">
            <w:pPr>
              <w:autoSpaceDE w:val="0"/>
              <w:autoSpaceDN w:val="0"/>
              <w:adjustRightInd w:val="0"/>
              <w:rPr>
                <w:rFonts w:ascii="Times New Roman" w:hAnsi="Times New Roman" w:cs="Times New Roman"/>
                <w:sz w:val="18"/>
                <w:szCs w:val="18"/>
              </w:rPr>
            </w:pPr>
            <w:r w:rsidRPr="00F7755E">
              <w:rPr>
                <w:rFonts w:ascii="Times New Roman" w:hAnsi="Times New Roman" w:cs="Times New Roman"/>
                <w:sz w:val="18"/>
                <w:szCs w:val="18"/>
              </w:rPr>
              <w:t>муниципальный бюджет: районный</w:t>
            </w:r>
          </w:p>
        </w:tc>
        <w:tc>
          <w:tcPr>
            <w:tcW w:w="1417"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320,0</w:t>
            </w:r>
          </w:p>
        </w:tc>
        <w:tc>
          <w:tcPr>
            <w:tcW w:w="851"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992"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1134"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992"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120,0</w:t>
            </w:r>
          </w:p>
        </w:tc>
        <w:tc>
          <w:tcPr>
            <w:tcW w:w="1134"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100,0</w:t>
            </w:r>
          </w:p>
        </w:tc>
        <w:tc>
          <w:tcPr>
            <w:tcW w:w="851"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100,0</w:t>
            </w:r>
          </w:p>
        </w:tc>
        <w:tc>
          <w:tcPr>
            <w:tcW w:w="850" w:type="dxa"/>
          </w:tcPr>
          <w:p w:rsidR="00F7755E" w:rsidRPr="00F7755E" w:rsidRDefault="00F7755E" w:rsidP="00EA78C5">
            <w:pPr>
              <w:jc w:val="center"/>
              <w:rPr>
                <w:rFonts w:ascii="Times New Roman" w:hAnsi="Times New Roman" w:cs="Times New Roman"/>
                <w:color w:val="000000"/>
                <w:sz w:val="18"/>
                <w:szCs w:val="18"/>
              </w:rPr>
            </w:pPr>
            <w:r w:rsidRPr="00F7755E">
              <w:rPr>
                <w:rFonts w:ascii="Times New Roman" w:hAnsi="Times New Roman" w:cs="Times New Roman"/>
                <w:color w:val="000000"/>
                <w:sz w:val="18"/>
                <w:szCs w:val="18"/>
              </w:rPr>
              <w:t>0</w:t>
            </w:r>
          </w:p>
        </w:tc>
        <w:tc>
          <w:tcPr>
            <w:tcW w:w="1530" w:type="dxa"/>
            <w:vMerge/>
          </w:tcPr>
          <w:p w:rsidR="00F7755E" w:rsidRPr="00F7755E" w:rsidRDefault="00F7755E" w:rsidP="00EA78C5">
            <w:pPr>
              <w:jc w:val="center"/>
              <w:rPr>
                <w:rFonts w:ascii="Times New Roman" w:hAnsi="Times New Roman" w:cs="Times New Roman"/>
                <w:color w:val="000000"/>
                <w:sz w:val="18"/>
                <w:szCs w:val="18"/>
              </w:rPr>
            </w:pPr>
          </w:p>
        </w:tc>
        <w:tc>
          <w:tcPr>
            <w:tcW w:w="1447" w:type="dxa"/>
            <w:vMerge/>
          </w:tcPr>
          <w:p w:rsidR="00F7755E" w:rsidRPr="00F7755E" w:rsidRDefault="00F7755E" w:rsidP="00EA78C5">
            <w:pPr>
              <w:jc w:val="center"/>
              <w:rPr>
                <w:rFonts w:ascii="Times New Roman" w:hAnsi="Times New Roman" w:cs="Times New Roman"/>
                <w:color w:val="000000"/>
                <w:sz w:val="18"/>
                <w:szCs w:val="18"/>
              </w:rPr>
            </w:pPr>
          </w:p>
        </w:tc>
      </w:tr>
    </w:tbl>
    <w:p w:rsidR="00A87B3B" w:rsidRDefault="00A87B3B" w:rsidP="00A87B3B">
      <w:pPr>
        <w:tabs>
          <w:tab w:val="left" w:pos="3544"/>
          <w:tab w:val="left" w:pos="5670"/>
          <w:tab w:val="left" w:pos="8222"/>
          <w:tab w:val="left" w:pos="11057"/>
        </w:tabs>
        <w:spacing w:after="0" w:line="240" w:lineRule="auto"/>
        <w:jc w:val="both"/>
        <w:outlineLvl w:val="3"/>
        <w:rPr>
          <w:rFonts w:ascii="Times New Roman" w:hAnsi="Times New Roman" w:cs="Times New Roman"/>
          <w:sz w:val="24"/>
          <w:szCs w:val="24"/>
        </w:rPr>
      </w:pPr>
    </w:p>
    <w:p w:rsidR="00F7755E" w:rsidRDefault="00F7755E" w:rsidP="002A2953">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2A2953" w:rsidRDefault="00F7755E" w:rsidP="002A2953">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г</w:t>
      </w:r>
      <w:r w:rsidR="00CA6F56">
        <w:rPr>
          <w:rFonts w:ascii="Times New Roman" w:hAnsi="Times New Roman" w:cs="Times New Roman"/>
          <w:color w:val="000000"/>
          <w:sz w:val="24"/>
          <w:szCs w:val="24"/>
        </w:rPr>
        <w:t xml:space="preserve">)  строку </w:t>
      </w:r>
      <w:r w:rsidR="002A2953">
        <w:rPr>
          <w:rFonts w:ascii="Times New Roman" w:hAnsi="Times New Roman" w:cs="Times New Roman"/>
          <w:color w:val="000000"/>
          <w:sz w:val="24"/>
          <w:szCs w:val="24"/>
        </w:rPr>
        <w:t xml:space="preserve"> </w:t>
      </w:r>
      <w:r w:rsidR="00CA6F56">
        <w:rPr>
          <w:rFonts w:ascii="Times New Roman" w:hAnsi="Times New Roman" w:cs="Times New Roman"/>
          <w:color w:val="000000"/>
          <w:sz w:val="24"/>
          <w:szCs w:val="24"/>
        </w:rPr>
        <w:t>«</w:t>
      </w:r>
      <w:r w:rsidR="002A2953">
        <w:rPr>
          <w:rFonts w:ascii="Times New Roman" w:hAnsi="Times New Roman" w:cs="Times New Roman"/>
          <w:color w:val="000000"/>
          <w:sz w:val="24"/>
          <w:szCs w:val="24"/>
        </w:rPr>
        <w:t>Итого</w:t>
      </w:r>
      <w:r w:rsidR="002A2953" w:rsidRPr="00D05B4E">
        <w:rPr>
          <w:rFonts w:ascii="Times New Roman" w:hAnsi="Times New Roman" w:cs="Times New Roman"/>
          <w:color w:val="000000"/>
          <w:sz w:val="24"/>
          <w:szCs w:val="24"/>
        </w:rPr>
        <w:t xml:space="preserve"> </w:t>
      </w:r>
      <w:r w:rsidR="00CA6F56">
        <w:rPr>
          <w:rFonts w:ascii="Times New Roman" w:hAnsi="Times New Roman" w:cs="Times New Roman"/>
          <w:color w:val="000000"/>
          <w:sz w:val="24"/>
          <w:szCs w:val="24"/>
        </w:rPr>
        <w:t xml:space="preserve">по подпрограмме» № 2 </w:t>
      </w:r>
      <w:r w:rsidR="002A2953" w:rsidRPr="00D05B4E">
        <w:rPr>
          <w:rFonts w:ascii="Times New Roman" w:hAnsi="Times New Roman" w:cs="Times New Roman"/>
          <w:color w:val="000000"/>
          <w:sz w:val="24"/>
          <w:szCs w:val="24"/>
        </w:rPr>
        <w:t>изложить в следующей редакции:</w:t>
      </w:r>
    </w:p>
    <w:p w:rsidR="00592797" w:rsidRDefault="00592797" w:rsidP="002A2953">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tbl>
      <w:tblPr>
        <w:tblW w:w="15310" w:type="dxa"/>
        <w:tblCellSpacing w:w="5" w:type="nil"/>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697"/>
        <w:gridCol w:w="1275"/>
        <w:gridCol w:w="1566"/>
        <w:gridCol w:w="1275"/>
        <w:gridCol w:w="992"/>
        <w:gridCol w:w="1276"/>
        <w:gridCol w:w="1134"/>
        <w:gridCol w:w="1134"/>
        <w:gridCol w:w="1134"/>
        <w:gridCol w:w="850"/>
        <w:gridCol w:w="732"/>
        <w:gridCol w:w="1068"/>
        <w:gridCol w:w="1177"/>
      </w:tblGrid>
      <w:tr w:rsidR="00CA6F56" w:rsidRPr="00CF19E6" w:rsidTr="00CA6F56">
        <w:trPr>
          <w:trHeight w:val="70"/>
          <w:tblCellSpacing w:w="5" w:type="nil"/>
        </w:trPr>
        <w:tc>
          <w:tcPr>
            <w:tcW w:w="15310" w:type="dxa"/>
            <w:gridSpan w:val="13"/>
          </w:tcPr>
          <w:p w:rsidR="00CA6F56" w:rsidRPr="00CA6F56" w:rsidRDefault="00CA6F56" w:rsidP="009722C4">
            <w:pPr>
              <w:autoSpaceDE w:val="0"/>
              <w:autoSpaceDN w:val="0"/>
              <w:adjustRightInd w:val="0"/>
              <w:jc w:val="both"/>
              <w:rPr>
                <w:rFonts w:ascii="Times New Roman" w:hAnsi="Times New Roman" w:cs="Times New Roman"/>
                <w:sz w:val="18"/>
                <w:szCs w:val="18"/>
              </w:rPr>
            </w:pPr>
            <w:r w:rsidRPr="00CA6F56">
              <w:rPr>
                <w:rFonts w:ascii="Times New Roman" w:hAnsi="Times New Roman" w:cs="Times New Roman"/>
                <w:sz w:val="18"/>
                <w:szCs w:val="18"/>
              </w:rPr>
              <w:t>Итого по подпрограмме  № 2</w:t>
            </w:r>
          </w:p>
        </w:tc>
      </w:tr>
      <w:tr w:rsidR="00AF0E19" w:rsidRPr="00CF19E6" w:rsidTr="00AF0E19">
        <w:trPr>
          <w:trHeight w:val="443"/>
          <w:tblCellSpacing w:w="5" w:type="nil"/>
        </w:trPr>
        <w:tc>
          <w:tcPr>
            <w:tcW w:w="1697" w:type="dxa"/>
            <w:vMerge w:val="restart"/>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5" w:type="dxa"/>
            <w:vMerge w:val="restart"/>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6"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итого</w:t>
            </w:r>
          </w:p>
        </w:tc>
        <w:tc>
          <w:tcPr>
            <w:tcW w:w="1275"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10</w:t>
            </w:r>
            <w:r w:rsidR="0072188A">
              <w:rPr>
                <w:rFonts w:ascii="Times New Roman" w:hAnsi="Times New Roman" w:cs="Times New Roman"/>
                <w:b/>
                <w:color w:val="000000"/>
                <w:sz w:val="18"/>
                <w:szCs w:val="18"/>
              </w:rPr>
              <w:t>794,84266</w:t>
            </w:r>
          </w:p>
        </w:tc>
        <w:tc>
          <w:tcPr>
            <w:tcW w:w="992"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0</w:t>
            </w:r>
          </w:p>
        </w:tc>
        <w:tc>
          <w:tcPr>
            <w:tcW w:w="1276"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2807,5159</w:t>
            </w:r>
          </w:p>
        </w:tc>
        <w:tc>
          <w:tcPr>
            <w:tcW w:w="1134"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6666,24458</w:t>
            </w:r>
          </w:p>
        </w:tc>
        <w:tc>
          <w:tcPr>
            <w:tcW w:w="1134"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751,98124</w:t>
            </w:r>
          </w:p>
        </w:tc>
        <w:tc>
          <w:tcPr>
            <w:tcW w:w="1134" w:type="dxa"/>
          </w:tcPr>
          <w:p w:rsidR="00CA6F56" w:rsidRPr="00CA6F56" w:rsidRDefault="0072188A" w:rsidP="009722C4">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469,10094</w:t>
            </w:r>
          </w:p>
        </w:tc>
        <w:tc>
          <w:tcPr>
            <w:tcW w:w="850"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100,0</w:t>
            </w:r>
          </w:p>
        </w:tc>
        <w:tc>
          <w:tcPr>
            <w:tcW w:w="732"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0</w:t>
            </w:r>
          </w:p>
        </w:tc>
        <w:tc>
          <w:tcPr>
            <w:tcW w:w="1068" w:type="dxa"/>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177" w:type="dxa"/>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r>
      <w:tr w:rsidR="00AF0E19" w:rsidRPr="00CF19E6" w:rsidTr="00AF0E19">
        <w:trPr>
          <w:trHeight w:val="346"/>
          <w:tblCellSpacing w:w="5" w:type="nil"/>
        </w:trPr>
        <w:tc>
          <w:tcPr>
            <w:tcW w:w="1697"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5"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6"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в том числе:</w:t>
            </w:r>
          </w:p>
        </w:tc>
        <w:tc>
          <w:tcPr>
            <w:tcW w:w="1275" w:type="dxa"/>
          </w:tcPr>
          <w:p w:rsidR="00CA6F56" w:rsidRPr="00CA6F56" w:rsidRDefault="00CA6F56" w:rsidP="009722C4">
            <w:pPr>
              <w:jc w:val="center"/>
              <w:rPr>
                <w:rFonts w:ascii="Times New Roman" w:hAnsi="Times New Roman" w:cs="Times New Roman"/>
                <w:b/>
                <w:color w:val="000000"/>
                <w:sz w:val="18"/>
                <w:szCs w:val="18"/>
              </w:rPr>
            </w:pPr>
          </w:p>
        </w:tc>
        <w:tc>
          <w:tcPr>
            <w:tcW w:w="992" w:type="dxa"/>
          </w:tcPr>
          <w:p w:rsidR="00CA6F56" w:rsidRPr="00CA6F56" w:rsidRDefault="00CA6F56" w:rsidP="009722C4">
            <w:pPr>
              <w:jc w:val="center"/>
              <w:rPr>
                <w:rFonts w:ascii="Times New Roman" w:hAnsi="Times New Roman" w:cs="Times New Roman"/>
                <w:b/>
                <w:color w:val="000000"/>
                <w:sz w:val="18"/>
                <w:szCs w:val="18"/>
              </w:rPr>
            </w:pPr>
          </w:p>
        </w:tc>
        <w:tc>
          <w:tcPr>
            <w:tcW w:w="1276" w:type="dxa"/>
          </w:tcPr>
          <w:p w:rsidR="00CA6F56" w:rsidRPr="00CA6F56" w:rsidRDefault="00CA6F56" w:rsidP="009722C4">
            <w:pPr>
              <w:jc w:val="center"/>
              <w:rPr>
                <w:rFonts w:ascii="Times New Roman" w:hAnsi="Times New Roman" w:cs="Times New Roman"/>
                <w:b/>
                <w:color w:val="000000"/>
                <w:sz w:val="18"/>
                <w:szCs w:val="18"/>
              </w:rPr>
            </w:pPr>
          </w:p>
        </w:tc>
        <w:tc>
          <w:tcPr>
            <w:tcW w:w="1134" w:type="dxa"/>
          </w:tcPr>
          <w:p w:rsidR="00CA6F56" w:rsidRPr="00CA6F56" w:rsidRDefault="00CA6F56" w:rsidP="009722C4">
            <w:pPr>
              <w:jc w:val="center"/>
              <w:rPr>
                <w:rFonts w:ascii="Times New Roman" w:hAnsi="Times New Roman" w:cs="Times New Roman"/>
                <w:b/>
                <w:color w:val="000000"/>
                <w:sz w:val="18"/>
                <w:szCs w:val="18"/>
              </w:rPr>
            </w:pPr>
          </w:p>
        </w:tc>
        <w:tc>
          <w:tcPr>
            <w:tcW w:w="1134" w:type="dxa"/>
          </w:tcPr>
          <w:p w:rsidR="00CA6F56" w:rsidRPr="00CA6F56" w:rsidRDefault="00CA6F56" w:rsidP="009722C4">
            <w:pPr>
              <w:jc w:val="center"/>
              <w:rPr>
                <w:rFonts w:ascii="Times New Roman" w:hAnsi="Times New Roman" w:cs="Times New Roman"/>
                <w:b/>
                <w:color w:val="000000"/>
                <w:sz w:val="18"/>
                <w:szCs w:val="18"/>
              </w:rPr>
            </w:pPr>
          </w:p>
        </w:tc>
        <w:tc>
          <w:tcPr>
            <w:tcW w:w="1134" w:type="dxa"/>
          </w:tcPr>
          <w:p w:rsidR="00CA6F56" w:rsidRPr="00CA6F56" w:rsidRDefault="00CA6F56" w:rsidP="009722C4">
            <w:pPr>
              <w:jc w:val="center"/>
              <w:rPr>
                <w:rFonts w:ascii="Times New Roman" w:hAnsi="Times New Roman" w:cs="Times New Roman"/>
                <w:b/>
                <w:color w:val="000000"/>
                <w:sz w:val="18"/>
                <w:szCs w:val="18"/>
              </w:rPr>
            </w:pPr>
          </w:p>
        </w:tc>
        <w:tc>
          <w:tcPr>
            <w:tcW w:w="850" w:type="dxa"/>
          </w:tcPr>
          <w:p w:rsidR="00CA6F56" w:rsidRPr="00CA6F56" w:rsidRDefault="00CA6F56" w:rsidP="009722C4">
            <w:pPr>
              <w:jc w:val="center"/>
              <w:rPr>
                <w:rFonts w:ascii="Times New Roman" w:hAnsi="Times New Roman" w:cs="Times New Roman"/>
                <w:b/>
                <w:color w:val="000000"/>
                <w:sz w:val="18"/>
                <w:szCs w:val="18"/>
              </w:rPr>
            </w:pPr>
          </w:p>
        </w:tc>
        <w:tc>
          <w:tcPr>
            <w:tcW w:w="732" w:type="dxa"/>
          </w:tcPr>
          <w:p w:rsidR="00CA6F56" w:rsidRPr="00CA6F56" w:rsidRDefault="00CA6F56" w:rsidP="009722C4">
            <w:pPr>
              <w:jc w:val="center"/>
              <w:rPr>
                <w:rFonts w:ascii="Times New Roman" w:hAnsi="Times New Roman" w:cs="Times New Roman"/>
                <w:b/>
                <w:color w:val="000000"/>
                <w:sz w:val="18"/>
                <w:szCs w:val="18"/>
              </w:rPr>
            </w:pPr>
          </w:p>
        </w:tc>
        <w:tc>
          <w:tcPr>
            <w:tcW w:w="1068" w:type="dxa"/>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177" w:type="dxa"/>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r>
      <w:tr w:rsidR="00AF0E19" w:rsidRPr="00CF19E6" w:rsidTr="00AF0E19">
        <w:trPr>
          <w:trHeight w:val="676"/>
          <w:tblCellSpacing w:w="5" w:type="nil"/>
        </w:trPr>
        <w:tc>
          <w:tcPr>
            <w:tcW w:w="1697"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5"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6"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областной бюджет</w:t>
            </w:r>
          </w:p>
        </w:tc>
        <w:tc>
          <w:tcPr>
            <w:tcW w:w="1275"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7286,96581</w:t>
            </w:r>
          </w:p>
        </w:tc>
        <w:tc>
          <w:tcPr>
            <w:tcW w:w="992"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0</w:t>
            </w:r>
          </w:p>
        </w:tc>
        <w:tc>
          <w:tcPr>
            <w:tcW w:w="1276"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2047,9073</w:t>
            </w:r>
          </w:p>
        </w:tc>
        <w:tc>
          <w:tcPr>
            <w:tcW w:w="1134"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5239,05851</w:t>
            </w:r>
          </w:p>
        </w:tc>
        <w:tc>
          <w:tcPr>
            <w:tcW w:w="1134"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0</w:t>
            </w:r>
          </w:p>
        </w:tc>
        <w:tc>
          <w:tcPr>
            <w:tcW w:w="1134"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0</w:t>
            </w:r>
          </w:p>
        </w:tc>
        <w:tc>
          <w:tcPr>
            <w:tcW w:w="850"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0</w:t>
            </w:r>
          </w:p>
        </w:tc>
        <w:tc>
          <w:tcPr>
            <w:tcW w:w="732"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0</w:t>
            </w:r>
          </w:p>
        </w:tc>
        <w:tc>
          <w:tcPr>
            <w:tcW w:w="1068" w:type="dxa"/>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177" w:type="dxa"/>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r>
      <w:tr w:rsidR="00AF0E19" w:rsidRPr="00CF19E6" w:rsidTr="00AF0E19">
        <w:trPr>
          <w:trHeight w:val="910"/>
          <w:tblCellSpacing w:w="5" w:type="nil"/>
        </w:trPr>
        <w:tc>
          <w:tcPr>
            <w:tcW w:w="1697"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5"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6"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 xml:space="preserve">муниципальный бюджет: </w:t>
            </w:r>
          </w:p>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районный</w:t>
            </w:r>
          </w:p>
        </w:tc>
        <w:tc>
          <w:tcPr>
            <w:tcW w:w="1275"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3</w:t>
            </w:r>
            <w:r w:rsidR="0072188A">
              <w:rPr>
                <w:rFonts w:ascii="Times New Roman" w:hAnsi="Times New Roman" w:cs="Times New Roman"/>
                <w:b/>
                <w:color w:val="000000"/>
                <w:sz w:val="18"/>
                <w:szCs w:val="18"/>
              </w:rPr>
              <w:t>507,87685</w:t>
            </w:r>
          </w:p>
        </w:tc>
        <w:tc>
          <w:tcPr>
            <w:tcW w:w="992"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0</w:t>
            </w:r>
          </w:p>
        </w:tc>
        <w:tc>
          <w:tcPr>
            <w:tcW w:w="1276"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759,6086</w:t>
            </w:r>
          </w:p>
        </w:tc>
        <w:tc>
          <w:tcPr>
            <w:tcW w:w="1134"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1427,18607</w:t>
            </w:r>
          </w:p>
        </w:tc>
        <w:tc>
          <w:tcPr>
            <w:tcW w:w="1134"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751,98124</w:t>
            </w:r>
          </w:p>
        </w:tc>
        <w:tc>
          <w:tcPr>
            <w:tcW w:w="1134" w:type="dxa"/>
          </w:tcPr>
          <w:p w:rsidR="00CA6F56" w:rsidRPr="00CA6F56" w:rsidRDefault="0072188A" w:rsidP="009722C4">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469,10094</w:t>
            </w:r>
          </w:p>
        </w:tc>
        <w:tc>
          <w:tcPr>
            <w:tcW w:w="850"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100,0</w:t>
            </w:r>
          </w:p>
        </w:tc>
        <w:tc>
          <w:tcPr>
            <w:tcW w:w="732" w:type="dxa"/>
          </w:tcPr>
          <w:p w:rsidR="00CA6F56" w:rsidRPr="00CA6F56" w:rsidRDefault="00CA6F56" w:rsidP="009722C4">
            <w:pPr>
              <w:jc w:val="center"/>
              <w:rPr>
                <w:rFonts w:ascii="Times New Roman" w:hAnsi="Times New Roman" w:cs="Times New Roman"/>
                <w:b/>
                <w:color w:val="000000"/>
                <w:sz w:val="18"/>
                <w:szCs w:val="18"/>
              </w:rPr>
            </w:pPr>
            <w:r w:rsidRPr="00CA6F56">
              <w:rPr>
                <w:rFonts w:ascii="Times New Roman" w:hAnsi="Times New Roman" w:cs="Times New Roman"/>
                <w:b/>
                <w:color w:val="000000"/>
                <w:sz w:val="18"/>
                <w:szCs w:val="18"/>
              </w:rPr>
              <w:t>0</w:t>
            </w:r>
          </w:p>
        </w:tc>
        <w:tc>
          <w:tcPr>
            <w:tcW w:w="1068" w:type="dxa"/>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177" w:type="dxa"/>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r>
    </w:tbl>
    <w:p w:rsidR="00CA6F56" w:rsidRDefault="00CA6F56" w:rsidP="002A2953">
      <w:pPr>
        <w:widowControl w:val="0"/>
        <w:autoSpaceDE w:val="0"/>
        <w:autoSpaceDN w:val="0"/>
        <w:adjustRightInd w:val="0"/>
        <w:spacing w:after="0" w:line="240" w:lineRule="auto"/>
        <w:contextualSpacing/>
        <w:jc w:val="both"/>
        <w:outlineLvl w:val="1"/>
        <w:rPr>
          <w:rFonts w:ascii="Times New Roman" w:hAnsi="Times New Roman" w:cs="Times New Roman"/>
          <w:color w:val="000000"/>
          <w:sz w:val="24"/>
          <w:szCs w:val="24"/>
        </w:rPr>
      </w:pPr>
    </w:p>
    <w:p w:rsidR="00B56780" w:rsidRDefault="00B56780" w:rsidP="00CA6F56">
      <w:pPr>
        <w:autoSpaceDE w:val="0"/>
        <w:autoSpaceDN w:val="0"/>
        <w:adjustRightInd w:val="0"/>
        <w:rPr>
          <w:rFonts w:ascii="Times New Roman" w:hAnsi="Times New Roman" w:cs="Times New Roman"/>
          <w:color w:val="000000"/>
          <w:sz w:val="24"/>
          <w:szCs w:val="24"/>
        </w:rPr>
      </w:pPr>
    </w:p>
    <w:p w:rsidR="00B56780" w:rsidRDefault="00B56780" w:rsidP="00CA6F56">
      <w:pPr>
        <w:autoSpaceDE w:val="0"/>
        <w:autoSpaceDN w:val="0"/>
        <w:adjustRightInd w:val="0"/>
        <w:rPr>
          <w:rFonts w:ascii="Times New Roman" w:hAnsi="Times New Roman" w:cs="Times New Roman"/>
          <w:color w:val="000000"/>
          <w:sz w:val="24"/>
          <w:szCs w:val="24"/>
        </w:rPr>
      </w:pPr>
    </w:p>
    <w:p w:rsidR="00B56780" w:rsidRDefault="00B56780" w:rsidP="00CA6F56">
      <w:pPr>
        <w:autoSpaceDE w:val="0"/>
        <w:autoSpaceDN w:val="0"/>
        <w:adjustRightInd w:val="0"/>
        <w:rPr>
          <w:rFonts w:ascii="Times New Roman" w:hAnsi="Times New Roman" w:cs="Times New Roman"/>
          <w:color w:val="000000"/>
          <w:sz w:val="24"/>
          <w:szCs w:val="24"/>
        </w:rPr>
      </w:pPr>
    </w:p>
    <w:p w:rsidR="00184012" w:rsidRDefault="00184012" w:rsidP="00CA6F56">
      <w:pPr>
        <w:autoSpaceDE w:val="0"/>
        <w:autoSpaceDN w:val="0"/>
        <w:adjustRightInd w:val="0"/>
        <w:rPr>
          <w:rFonts w:ascii="Times New Roman" w:hAnsi="Times New Roman" w:cs="Times New Roman"/>
          <w:color w:val="000000"/>
          <w:sz w:val="24"/>
          <w:szCs w:val="24"/>
        </w:rPr>
      </w:pPr>
    </w:p>
    <w:p w:rsidR="00CA6F56" w:rsidRDefault="00F7755E" w:rsidP="00CA6F56">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color w:val="000000"/>
          <w:sz w:val="24"/>
          <w:szCs w:val="24"/>
        </w:rPr>
        <w:lastRenderedPageBreak/>
        <w:t>д</w:t>
      </w:r>
      <w:proofErr w:type="spellEnd"/>
      <w:r w:rsidR="00CA6F56" w:rsidRPr="00CA6F56">
        <w:rPr>
          <w:rFonts w:ascii="Times New Roman" w:hAnsi="Times New Roman" w:cs="Times New Roman"/>
          <w:color w:val="000000"/>
          <w:sz w:val="24"/>
          <w:szCs w:val="24"/>
        </w:rPr>
        <w:t xml:space="preserve">) строку </w:t>
      </w:r>
      <w:r w:rsidR="00CA6F56">
        <w:rPr>
          <w:rFonts w:ascii="Times New Roman" w:hAnsi="Times New Roman" w:cs="Times New Roman"/>
          <w:color w:val="000000"/>
          <w:sz w:val="24"/>
          <w:szCs w:val="24"/>
        </w:rPr>
        <w:t>«</w:t>
      </w:r>
      <w:r w:rsidR="00CA6F56" w:rsidRPr="00CA6F56">
        <w:rPr>
          <w:rFonts w:ascii="Times New Roman" w:hAnsi="Times New Roman" w:cs="Times New Roman"/>
          <w:sz w:val="24"/>
          <w:szCs w:val="24"/>
        </w:rPr>
        <w:t>И</w:t>
      </w:r>
      <w:r w:rsidR="00CA6F56">
        <w:rPr>
          <w:rFonts w:ascii="Times New Roman" w:hAnsi="Times New Roman" w:cs="Times New Roman"/>
          <w:sz w:val="24"/>
          <w:szCs w:val="24"/>
        </w:rPr>
        <w:t>того по муниципаль</w:t>
      </w:r>
      <w:r w:rsidR="00CA6F56">
        <w:rPr>
          <w:rFonts w:ascii="Times New Roman" w:hAnsi="Times New Roman" w:cs="Times New Roman"/>
          <w:color w:val="000000"/>
          <w:sz w:val="24"/>
          <w:szCs w:val="24"/>
        </w:rPr>
        <w:t xml:space="preserve">ной программе» </w:t>
      </w:r>
      <w:r w:rsidR="00CA6F56" w:rsidRPr="00D05B4E">
        <w:rPr>
          <w:rFonts w:ascii="Times New Roman" w:hAnsi="Times New Roman" w:cs="Times New Roman"/>
          <w:color w:val="000000"/>
          <w:sz w:val="24"/>
          <w:szCs w:val="24"/>
        </w:rPr>
        <w:t>изложить в следующей редакции:</w:t>
      </w:r>
    </w:p>
    <w:tbl>
      <w:tblPr>
        <w:tblW w:w="15310" w:type="dxa"/>
        <w:tblCellSpacing w:w="5" w:type="nil"/>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695"/>
        <w:gridCol w:w="1273"/>
        <w:gridCol w:w="1563"/>
        <w:gridCol w:w="1282"/>
        <w:gridCol w:w="1134"/>
        <w:gridCol w:w="1134"/>
        <w:gridCol w:w="1134"/>
        <w:gridCol w:w="1134"/>
        <w:gridCol w:w="1134"/>
        <w:gridCol w:w="850"/>
        <w:gridCol w:w="709"/>
        <w:gridCol w:w="1082"/>
        <w:gridCol w:w="1186"/>
      </w:tblGrid>
      <w:tr w:rsidR="00CA6F56" w:rsidRPr="00CA6F56" w:rsidTr="00AF0E19">
        <w:trPr>
          <w:trHeight w:val="893"/>
          <w:tblCellSpacing w:w="5" w:type="nil"/>
        </w:trPr>
        <w:tc>
          <w:tcPr>
            <w:tcW w:w="15310" w:type="dxa"/>
            <w:gridSpan w:val="13"/>
          </w:tcPr>
          <w:p w:rsidR="00CA6F56" w:rsidRPr="00CA6F56" w:rsidRDefault="00CA6F56" w:rsidP="009722C4">
            <w:pPr>
              <w:autoSpaceDE w:val="0"/>
              <w:autoSpaceDN w:val="0"/>
              <w:adjustRightInd w:val="0"/>
              <w:rPr>
                <w:rFonts w:ascii="Times New Roman" w:hAnsi="Times New Roman" w:cs="Times New Roman"/>
                <w:sz w:val="18"/>
                <w:szCs w:val="18"/>
              </w:rPr>
            </w:pPr>
          </w:p>
          <w:p w:rsidR="00CA6F56" w:rsidRPr="00CA6F56" w:rsidRDefault="00CA6F56" w:rsidP="00CA6F56">
            <w:pPr>
              <w:autoSpaceDE w:val="0"/>
              <w:autoSpaceDN w:val="0"/>
              <w:adjustRightInd w:val="0"/>
              <w:rPr>
                <w:rFonts w:ascii="Times New Roman" w:hAnsi="Times New Roman" w:cs="Times New Roman"/>
                <w:sz w:val="18"/>
                <w:szCs w:val="18"/>
              </w:rPr>
            </w:pPr>
            <w:r w:rsidRPr="00CA6F56">
              <w:rPr>
                <w:rFonts w:ascii="Times New Roman" w:hAnsi="Times New Roman" w:cs="Times New Roman"/>
                <w:sz w:val="18"/>
                <w:szCs w:val="18"/>
              </w:rPr>
              <w:t xml:space="preserve">Итого по муниципальной программе       </w:t>
            </w:r>
          </w:p>
        </w:tc>
      </w:tr>
      <w:tr w:rsidR="00CA6F56" w:rsidRPr="00CF19E6" w:rsidTr="007C6A95">
        <w:trPr>
          <w:trHeight w:val="506"/>
          <w:tblCellSpacing w:w="5" w:type="nil"/>
        </w:trPr>
        <w:tc>
          <w:tcPr>
            <w:tcW w:w="1695" w:type="dxa"/>
            <w:vMerge w:val="restart"/>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3" w:type="dxa"/>
            <w:vMerge w:val="restart"/>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3"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 xml:space="preserve">итого             </w:t>
            </w:r>
          </w:p>
        </w:tc>
        <w:tc>
          <w:tcPr>
            <w:tcW w:w="1282"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2</w:t>
            </w:r>
            <w:r w:rsidR="00A87B3B">
              <w:rPr>
                <w:rFonts w:ascii="Times New Roman" w:hAnsi="Times New Roman" w:cs="Times New Roman"/>
                <w:b/>
                <w:sz w:val="18"/>
                <w:szCs w:val="18"/>
              </w:rPr>
              <w:t>9165,1535</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3540,25802</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6594,52674</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16748,28656</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1712,98124</w:t>
            </w:r>
          </w:p>
        </w:tc>
        <w:tc>
          <w:tcPr>
            <w:tcW w:w="1134" w:type="dxa"/>
            <w:vAlign w:val="center"/>
          </w:tcPr>
          <w:p w:rsidR="00CA6F56" w:rsidRPr="00CA6F56" w:rsidRDefault="00A87B3B" w:rsidP="009722C4">
            <w:pPr>
              <w:jc w:val="center"/>
              <w:rPr>
                <w:rFonts w:ascii="Times New Roman" w:hAnsi="Times New Roman" w:cs="Times New Roman"/>
                <w:b/>
                <w:sz w:val="18"/>
                <w:szCs w:val="18"/>
              </w:rPr>
            </w:pPr>
            <w:r>
              <w:rPr>
                <w:rFonts w:ascii="Times New Roman" w:hAnsi="Times New Roman" w:cs="Times New Roman"/>
                <w:b/>
                <w:color w:val="000000"/>
                <w:sz w:val="18"/>
                <w:szCs w:val="18"/>
              </w:rPr>
              <w:t>469,10094</w:t>
            </w:r>
          </w:p>
        </w:tc>
        <w:tc>
          <w:tcPr>
            <w:tcW w:w="850"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100,0</w:t>
            </w:r>
          </w:p>
        </w:tc>
        <w:tc>
          <w:tcPr>
            <w:tcW w:w="709"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0,00</w:t>
            </w:r>
          </w:p>
        </w:tc>
        <w:tc>
          <w:tcPr>
            <w:tcW w:w="1082" w:type="dxa"/>
            <w:vAlign w:val="center"/>
          </w:tcPr>
          <w:p w:rsidR="00CA6F56" w:rsidRPr="00CA6F56" w:rsidRDefault="00CA6F56" w:rsidP="009722C4">
            <w:pPr>
              <w:rPr>
                <w:rFonts w:ascii="Times New Roman" w:hAnsi="Times New Roman" w:cs="Times New Roman"/>
                <w:sz w:val="18"/>
                <w:szCs w:val="18"/>
                <w:highlight w:val="yellow"/>
              </w:rPr>
            </w:pPr>
          </w:p>
        </w:tc>
        <w:tc>
          <w:tcPr>
            <w:tcW w:w="1186" w:type="dxa"/>
          </w:tcPr>
          <w:p w:rsidR="00CA6F56" w:rsidRPr="00CA6F56" w:rsidRDefault="00CA6F56" w:rsidP="009722C4">
            <w:pPr>
              <w:autoSpaceDE w:val="0"/>
              <w:autoSpaceDN w:val="0"/>
              <w:adjustRightInd w:val="0"/>
              <w:rPr>
                <w:rFonts w:ascii="Times New Roman" w:hAnsi="Times New Roman" w:cs="Times New Roman"/>
                <w:sz w:val="18"/>
                <w:szCs w:val="18"/>
              </w:rPr>
            </w:pPr>
          </w:p>
        </w:tc>
      </w:tr>
      <w:tr w:rsidR="00CA6F56" w:rsidRPr="00CF19E6" w:rsidTr="00AF0E19">
        <w:trPr>
          <w:trHeight w:val="308"/>
          <w:tblCellSpacing w:w="5" w:type="nil"/>
        </w:trPr>
        <w:tc>
          <w:tcPr>
            <w:tcW w:w="1695"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3"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3"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 xml:space="preserve">в том числе:      </w:t>
            </w:r>
          </w:p>
        </w:tc>
        <w:tc>
          <w:tcPr>
            <w:tcW w:w="1282" w:type="dxa"/>
            <w:vAlign w:val="center"/>
          </w:tcPr>
          <w:p w:rsidR="00CA6F56" w:rsidRPr="00CA6F56" w:rsidRDefault="00CA6F56" w:rsidP="009722C4">
            <w:pPr>
              <w:jc w:val="center"/>
              <w:rPr>
                <w:rFonts w:ascii="Times New Roman" w:hAnsi="Times New Roman" w:cs="Times New Roman"/>
                <w:b/>
                <w:sz w:val="18"/>
                <w:szCs w:val="18"/>
              </w:rPr>
            </w:pPr>
          </w:p>
        </w:tc>
        <w:tc>
          <w:tcPr>
            <w:tcW w:w="1134" w:type="dxa"/>
            <w:vAlign w:val="center"/>
          </w:tcPr>
          <w:p w:rsidR="00CA6F56" w:rsidRPr="00CA6F56" w:rsidRDefault="00CA6F56" w:rsidP="009722C4">
            <w:pPr>
              <w:jc w:val="center"/>
              <w:rPr>
                <w:rFonts w:ascii="Times New Roman" w:hAnsi="Times New Roman" w:cs="Times New Roman"/>
                <w:b/>
                <w:sz w:val="18"/>
                <w:szCs w:val="18"/>
              </w:rPr>
            </w:pPr>
          </w:p>
        </w:tc>
        <w:tc>
          <w:tcPr>
            <w:tcW w:w="1134" w:type="dxa"/>
            <w:vAlign w:val="center"/>
          </w:tcPr>
          <w:p w:rsidR="00CA6F56" w:rsidRPr="00CA6F56" w:rsidRDefault="00CA6F56" w:rsidP="009722C4">
            <w:pPr>
              <w:jc w:val="center"/>
              <w:rPr>
                <w:rFonts w:ascii="Times New Roman" w:hAnsi="Times New Roman" w:cs="Times New Roman"/>
                <w:b/>
                <w:sz w:val="18"/>
                <w:szCs w:val="18"/>
              </w:rPr>
            </w:pPr>
          </w:p>
        </w:tc>
        <w:tc>
          <w:tcPr>
            <w:tcW w:w="1134" w:type="dxa"/>
            <w:vAlign w:val="center"/>
          </w:tcPr>
          <w:p w:rsidR="00CA6F56" w:rsidRPr="00CA6F56" w:rsidRDefault="00CA6F56" w:rsidP="009722C4">
            <w:pPr>
              <w:jc w:val="center"/>
              <w:rPr>
                <w:rFonts w:ascii="Times New Roman" w:hAnsi="Times New Roman" w:cs="Times New Roman"/>
                <w:b/>
                <w:sz w:val="18"/>
                <w:szCs w:val="18"/>
              </w:rPr>
            </w:pPr>
          </w:p>
        </w:tc>
        <w:tc>
          <w:tcPr>
            <w:tcW w:w="1134" w:type="dxa"/>
            <w:vAlign w:val="center"/>
          </w:tcPr>
          <w:p w:rsidR="00CA6F56" w:rsidRPr="00CA6F56" w:rsidRDefault="00CA6F56" w:rsidP="009722C4">
            <w:pPr>
              <w:jc w:val="center"/>
              <w:rPr>
                <w:rFonts w:ascii="Times New Roman" w:hAnsi="Times New Roman" w:cs="Times New Roman"/>
                <w:b/>
                <w:sz w:val="18"/>
                <w:szCs w:val="18"/>
              </w:rPr>
            </w:pPr>
          </w:p>
        </w:tc>
        <w:tc>
          <w:tcPr>
            <w:tcW w:w="1134" w:type="dxa"/>
            <w:vAlign w:val="center"/>
          </w:tcPr>
          <w:p w:rsidR="00CA6F56" w:rsidRPr="00CA6F56" w:rsidRDefault="00CA6F56" w:rsidP="009722C4">
            <w:pPr>
              <w:jc w:val="center"/>
              <w:rPr>
                <w:rFonts w:ascii="Times New Roman" w:hAnsi="Times New Roman" w:cs="Times New Roman"/>
                <w:b/>
                <w:sz w:val="18"/>
                <w:szCs w:val="18"/>
              </w:rPr>
            </w:pPr>
          </w:p>
        </w:tc>
        <w:tc>
          <w:tcPr>
            <w:tcW w:w="850" w:type="dxa"/>
            <w:vAlign w:val="center"/>
          </w:tcPr>
          <w:p w:rsidR="00CA6F56" w:rsidRPr="00CA6F56" w:rsidRDefault="00CA6F56" w:rsidP="009722C4">
            <w:pPr>
              <w:jc w:val="center"/>
              <w:rPr>
                <w:rFonts w:ascii="Times New Roman" w:hAnsi="Times New Roman" w:cs="Times New Roman"/>
                <w:b/>
                <w:sz w:val="18"/>
                <w:szCs w:val="18"/>
              </w:rPr>
            </w:pPr>
          </w:p>
        </w:tc>
        <w:tc>
          <w:tcPr>
            <w:tcW w:w="709" w:type="dxa"/>
            <w:vAlign w:val="center"/>
          </w:tcPr>
          <w:p w:rsidR="00CA6F56" w:rsidRPr="00CA6F56" w:rsidRDefault="00CA6F56" w:rsidP="009722C4">
            <w:pPr>
              <w:jc w:val="center"/>
              <w:rPr>
                <w:rFonts w:ascii="Times New Roman" w:hAnsi="Times New Roman" w:cs="Times New Roman"/>
                <w:b/>
                <w:sz w:val="18"/>
                <w:szCs w:val="18"/>
              </w:rPr>
            </w:pPr>
          </w:p>
        </w:tc>
        <w:tc>
          <w:tcPr>
            <w:tcW w:w="1082" w:type="dxa"/>
            <w:vAlign w:val="center"/>
          </w:tcPr>
          <w:p w:rsidR="00CA6F56" w:rsidRPr="00CA6F56" w:rsidRDefault="00CA6F56" w:rsidP="009722C4">
            <w:pPr>
              <w:rPr>
                <w:rFonts w:ascii="Times New Roman" w:hAnsi="Times New Roman" w:cs="Times New Roman"/>
                <w:sz w:val="18"/>
                <w:szCs w:val="18"/>
                <w:highlight w:val="yellow"/>
              </w:rPr>
            </w:pPr>
          </w:p>
        </w:tc>
        <w:tc>
          <w:tcPr>
            <w:tcW w:w="1186" w:type="dxa"/>
          </w:tcPr>
          <w:p w:rsidR="00CA6F56" w:rsidRPr="00CA6F56" w:rsidRDefault="00CA6F56" w:rsidP="009722C4">
            <w:pPr>
              <w:autoSpaceDE w:val="0"/>
              <w:autoSpaceDN w:val="0"/>
              <w:adjustRightInd w:val="0"/>
              <w:rPr>
                <w:rFonts w:ascii="Times New Roman" w:hAnsi="Times New Roman" w:cs="Times New Roman"/>
                <w:sz w:val="18"/>
                <w:szCs w:val="18"/>
              </w:rPr>
            </w:pPr>
          </w:p>
        </w:tc>
      </w:tr>
      <w:tr w:rsidR="00CA6F56" w:rsidRPr="00CF19E6" w:rsidTr="00AF0E19">
        <w:trPr>
          <w:trHeight w:val="145"/>
          <w:tblCellSpacing w:w="5" w:type="nil"/>
        </w:trPr>
        <w:tc>
          <w:tcPr>
            <w:tcW w:w="1695"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3"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3"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 xml:space="preserve">федеральный бюджет </w:t>
            </w:r>
          </w:p>
        </w:tc>
        <w:tc>
          <w:tcPr>
            <w:tcW w:w="1282"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365,81473</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365,81473</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w:t>
            </w:r>
          </w:p>
        </w:tc>
        <w:tc>
          <w:tcPr>
            <w:tcW w:w="850"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w:t>
            </w:r>
          </w:p>
        </w:tc>
        <w:tc>
          <w:tcPr>
            <w:tcW w:w="709"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w:t>
            </w:r>
          </w:p>
        </w:tc>
        <w:tc>
          <w:tcPr>
            <w:tcW w:w="1082" w:type="dxa"/>
            <w:vAlign w:val="center"/>
          </w:tcPr>
          <w:p w:rsidR="00CA6F56" w:rsidRPr="00CA6F56" w:rsidRDefault="00CA6F56" w:rsidP="009722C4">
            <w:pPr>
              <w:rPr>
                <w:rFonts w:ascii="Times New Roman" w:hAnsi="Times New Roman" w:cs="Times New Roman"/>
                <w:sz w:val="18"/>
                <w:szCs w:val="18"/>
                <w:highlight w:val="yellow"/>
              </w:rPr>
            </w:pPr>
          </w:p>
        </w:tc>
        <w:tc>
          <w:tcPr>
            <w:tcW w:w="1186" w:type="dxa"/>
          </w:tcPr>
          <w:p w:rsidR="00CA6F56" w:rsidRPr="00CA6F56" w:rsidRDefault="00CA6F56" w:rsidP="009722C4">
            <w:pPr>
              <w:autoSpaceDE w:val="0"/>
              <w:autoSpaceDN w:val="0"/>
              <w:adjustRightInd w:val="0"/>
              <w:rPr>
                <w:rFonts w:ascii="Times New Roman" w:hAnsi="Times New Roman" w:cs="Times New Roman"/>
                <w:sz w:val="18"/>
                <w:szCs w:val="18"/>
              </w:rPr>
            </w:pPr>
          </w:p>
        </w:tc>
      </w:tr>
      <w:tr w:rsidR="00CA6F56" w:rsidRPr="00CF19E6" w:rsidTr="00AF0E19">
        <w:trPr>
          <w:trHeight w:val="145"/>
          <w:tblCellSpacing w:w="5" w:type="nil"/>
        </w:trPr>
        <w:tc>
          <w:tcPr>
            <w:tcW w:w="1695"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3"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3"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областной бюджет</w:t>
            </w:r>
          </w:p>
        </w:tc>
        <w:tc>
          <w:tcPr>
            <w:tcW w:w="1282"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24399,24025</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3211,95146</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5760,66303</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14889,10049</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537,52527</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w:t>
            </w:r>
          </w:p>
        </w:tc>
        <w:tc>
          <w:tcPr>
            <w:tcW w:w="850"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w:t>
            </w:r>
          </w:p>
        </w:tc>
        <w:tc>
          <w:tcPr>
            <w:tcW w:w="709"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0,00</w:t>
            </w:r>
          </w:p>
        </w:tc>
        <w:tc>
          <w:tcPr>
            <w:tcW w:w="1082" w:type="dxa"/>
            <w:vAlign w:val="center"/>
          </w:tcPr>
          <w:p w:rsidR="00CA6F56" w:rsidRPr="00CA6F56" w:rsidRDefault="00CA6F56" w:rsidP="009722C4">
            <w:pPr>
              <w:rPr>
                <w:rFonts w:ascii="Times New Roman" w:hAnsi="Times New Roman" w:cs="Times New Roman"/>
                <w:sz w:val="18"/>
                <w:szCs w:val="18"/>
                <w:highlight w:val="yellow"/>
              </w:rPr>
            </w:pPr>
          </w:p>
        </w:tc>
        <w:tc>
          <w:tcPr>
            <w:tcW w:w="1186" w:type="dxa"/>
          </w:tcPr>
          <w:p w:rsidR="00CA6F56" w:rsidRPr="00CA6F56" w:rsidRDefault="00CA6F56" w:rsidP="009722C4">
            <w:pPr>
              <w:autoSpaceDE w:val="0"/>
              <w:autoSpaceDN w:val="0"/>
              <w:adjustRightInd w:val="0"/>
              <w:rPr>
                <w:rFonts w:ascii="Times New Roman" w:hAnsi="Times New Roman" w:cs="Times New Roman"/>
                <w:sz w:val="18"/>
                <w:szCs w:val="18"/>
              </w:rPr>
            </w:pPr>
          </w:p>
        </w:tc>
      </w:tr>
      <w:tr w:rsidR="00CA6F56" w:rsidRPr="00CF19E6" w:rsidTr="007C6A95">
        <w:trPr>
          <w:trHeight w:val="1077"/>
          <w:tblCellSpacing w:w="5" w:type="nil"/>
        </w:trPr>
        <w:tc>
          <w:tcPr>
            <w:tcW w:w="1695"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3"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3"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 xml:space="preserve">муниципальный бюджет: районный         </w:t>
            </w:r>
          </w:p>
        </w:tc>
        <w:tc>
          <w:tcPr>
            <w:tcW w:w="1282"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4</w:t>
            </w:r>
            <w:r w:rsidR="00A87B3B">
              <w:rPr>
                <w:rFonts w:ascii="Times New Roman" w:hAnsi="Times New Roman" w:cs="Times New Roman"/>
                <w:b/>
                <w:sz w:val="18"/>
                <w:szCs w:val="18"/>
              </w:rPr>
              <w:t>392,98712</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321,19516</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833,86371</w:t>
            </w:r>
          </w:p>
        </w:tc>
        <w:tc>
          <w:tcPr>
            <w:tcW w:w="1134" w:type="dxa"/>
            <w:vAlign w:val="center"/>
          </w:tcPr>
          <w:p w:rsidR="00CA6F56" w:rsidRPr="00CA6F56" w:rsidRDefault="00CA6F56" w:rsidP="007C6A95">
            <w:pPr>
              <w:jc w:val="center"/>
              <w:rPr>
                <w:rFonts w:ascii="Times New Roman" w:hAnsi="Times New Roman" w:cs="Times New Roman"/>
                <w:b/>
                <w:sz w:val="18"/>
                <w:szCs w:val="18"/>
              </w:rPr>
            </w:pPr>
            <w:r w:rsidRPr="00CA6F56">
              <w:rPr>
                <w:rFonts w:ascii="Times New Roman" w:hAnsi="Times New Roman" w:cs="Times New Roman"/>
                <w:b/>
                <w:sz w:val="18"/>
                <w:szCs w:val="18"/>
              </w:rPr>
              <w:t>1859,18607</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809,64124</w:t>
            </w:r>
          </w:p>
        </w:tc>
        <w:tc>
          <w:tcPr>
            <w:tcW w:w="1134" w:type="dxa"/>
            <w:vAlign w:val="center"/>
          </w:tcPr>
          <w:p w:rsidR="00CA6F56" w:rsidRPr="00CA6F56" w:rsidRDefault="00A87B3B" w:rsidP="009722C4">
            <w:pPr>
              <w:jc w:val="center"/>
              <w:rPr>
                <w:rFonts w:ascii="Times New Roman" w:hAnsi="Times New Roman" w:cs="Times New Roman"/>
                <w:b/>
                <w:sz w:val="18"/>
                <w:szCs w:val="18"/>
              </w:rPr>
            </w:pPr>
            <w:r>
              <w:rPr>
                <w:rFonts w:ascii="Times New Roman" w:hAnsi="Times New Roman" w:cs="Times New Roman"/>
                <w:b/>
                <w:color w:val="000000"/>
                <w:sz w:val="18"/>
                <w:szCs w:val="18"/>
              </w:rPr>
              <w:t>469,10094</w:t>
            </w:r>
          </w:p>
        </w:tc>
        <w:tc>
          <w:tcPr>
            <w:tcW w:w="850"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100,00</w:t>
            </w:r>
          </w:p>
        </w:tc>
        <w:tc>
          <w:tcPr>
            <w:tcW w:w="709"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0,00</w:t>
            </w:r>
          </w:p>
        </w:tc>
        <w:tc>
          <w:tcPr>
            <w:tcW w:w="1082" w:type="dxa"/>
            <w:vAlign w:val="center"/>
          </w:tcPr>
          <w:p w:rsidR="00CA6F56" w:rsidRPr="00CA6F56" w:rsidRDefault="00CA6F56" w:rsidP="009722C4">
            <w:pPr>
              <w:rPr>
                <w:rFonts w:ascii="Times New Roman" w:hAnsi="Times New Roman" w:cs="Times New Roman"/>
                <w:sz w:val="18"/>
                <w:szCs w:val="18"/>
                <w:highlight w:val="yellow"/>
              </w:rPr>
            </w:pPr>
          </w:p>
        </w:tc>
        <w:tc>
          <w:tcPr>
            <w:tcW w:w="1186" w:type="dxa"/>
          </w:tcPr>
          <w:p w:rsidR="00CA6F56" w:rsidRPr="00CA6F56" w:rsidRDefault="00CA6F56" w:rsidP="009722C4">
            <w:pPr>
              <w:autoSpaceDE w:val="0"/>
              <w:autoSpaceDN w:val="0"/>
              <w:adjustRightInd w:val="0"/>
              <w:rPr>
                <w:rFonts w:ascii="Times New Roman" w:hAnsi="Times New Roman" w:cs="Times New Roman"/>
                <w:sz w:val="18"/>
                <w:szCs w:val="18"/>
              </w:rPr>
            </w:pPr>
          </w:p>
        </w:tc>
      </w:tr>
      <w:tr w:rsidR="00CA6F56" w:rsidRPr="00CF19E6" w:rsidTr="00AF0E19">
        <w:trPr>
          <w:trHeight w:val="145"/>
          <w:tblCellSpacing w:w="5" w:type="nil"/>
        </w:trPr>
        <w:tc>
          <w:tcPr>
            <w:tcW w:w="1695"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273" w:type="dxa"/>
            <w:vMerge/>
          </w:tcPr>
          <w:p w:rsidR="00CA6F56" w:rsidRPr="00CA6F56" w:rsidRDefault="00CA6F56" w:rsidP="009722C4">
            <w:pPr>
              <w:autoSpaceDE w:val="0"/>
              <w:autoSpaceDN w:val="0"/>
              <w:adjustRightInd w:val="0"/>
              <w:ind w:firstLine="540"/>
              <w:jc w:val="both"/>
              <w:rPr>
                <w:rFonts w:ascii="Times New Roman" w:hAnsi="Times New Roman" w:cs="Times New Roman"/>
                <w:sz w:val="18"/>
                <w:szCs w:val="18"/>
              </w:rPr>
            </w:pPr>
          </w:p>
        </w:tc>
        <w:tc>
          <w:tcPr>
            <w:tcW w:w="1563" w:type="dxa"/>
          </w:tcPr>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 xml:space="preserve">внебюджетные      </w:t>
            </w:r>
          </w:p>
          <w:p w:rsidR="00CA6F56" w:rsidRPr="00CA6F56" w:rsidRDefault="00CA6F56" w:rsidP="009722C4">
            <w:pPr>
              <w:autoSpaceDE w:val="0"/>
              <w:autoSpaceDN w:val="0"/>
              <w:adjustRightInd w:val="0"/>
              <w:rPr>
                <w:rFonts w:ascii="Times New Roman" w:hAnsi="Times New Roman" w:cs="Times New Roman"/>
                <w:b/>
                <w:sz w:val="18"/>
                <w:szCs w:val="18"/>
              </w:rPr>
            </w:pPr>
            <w:r w:rsidRPr="00CA6F56">
              <w:rPr>
                <w:rFonts w:ascii="Times New Roman" w:hAnsi="Times New Roman" w:cs="Times New Roman"/>
                <w:b/>
                <w:sz w:val="18"/>
                <w:szCs w:val="18"/>
              </w:rPr>
              <w:t xml:space="preserve">средства          </w:t>
            </w:r>
          </w:p>
        </w:tc>
        <w:tc>
          <w:tcPr>
            <w:tcW w:w="1282"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7,11140</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7,11140</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0,00</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0,00</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0,00</w:t>
            </w:r>
          </w:p>
        </w:tc>
        <w:tc>
          <w:tcPr>
            <w:tcW w:w="1134"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0,00</w:t>
            </w:r>
          </w:p>
        </w:tc>
        <w:tc>
          <w:tcPr>
            <w:tcW w:w="850"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0,00</w:t>
            </w:r>
          </w:p>
        </w:tc>
        <w:tc>
          <w:tcPr>
            <w:tcW w:w="709" w:type="dxa"/>
            <w:vAlign w:val="center"/>
          </w:tcPr>
          <w:p w:rsidR="00CA6F56" w:rsidRPr="00CA6F56" w:rsidRDefault="00CA6F56" w:rsidP="009722C4">
            <w:pPr>
              <w:jc w:val="center"/>
              <w:rPr>
                <w:rFonts w:ascii="Times New Roman" w:hAnsi="Times New Roman" w:cs="Times New Roman"/>
                <w:b/>
                <w:sz w:val="18"/>
                <w:szCs w:val="18"/>
              </w:rPr>
            </w:pPr>
            <w:r w:rsidRPr="00CA6F56">
              <w:rPr>
                <w:rFonts w:ascii="Times New Roman" w:hAnsi="Times New Roman" w:cs="Times New Roman"/>
                <w:b/>
                <w:sz w:val="18"/>
                <w:szCs w:val="18"/>
              </w:rPr>
              <w:t>0,00</w:t>
            </w:r>
          </w:p>
        </w:tc>
        <w:tc>
          <w:tcPr>
            <w:tcW w:w="1082" w:type="dxa"/>
            <w:vAlign w:val="center"/>
          </w:tcPr>
          <w:p w:rsidR="00CA6F56" w:rsidRPr="00CA6F56" w:rsidRDefault="00CA6F56" w:rsidP="009722C4">
            <w:pPr>
              <w:rPr>
                <w:rFonts w:ascii="Times New Roman" w:hAnsi="Times New Roman" w:cs="Times New Roman"/>
                <w:sz w:val="18"/>
                <w:szCs w:val="18"/>
                <w:highlight w:val="yellow"/>
              </w:rPr>
            </w:pPr>
          </w:p>
        </w:tc>
        <w:tc>
          <w:tcPr>
            <w:tcW w:w="1186" w:type="dxa"/>
          </w:tcPr>
          <w:p w:rsidR="00CA6F56" w:rsidRPr="00CA6F56" w:rsidRDefault="00CA6F56" w:rsidP="009722C4">
            <w:pPr>
              <w:autoSpaceDE w:val="0"/>
              <w:autoSpaceDN w:val="0"/>
              <w:adjustRightInd w:val="0"/>
              <w:rPr>
                <w:rFonts w:ascii="Times New Roman" w:hAnsi="Times New Roman" w:cs="Times New Roman"/>
                <w:sz w:val="18"/>
                <w:szCs w:val="18"/>
              </w:rPr>
            </w:pPr>
          </w:p>
        </w:tc>
      </w:tr>
    </w:tbl>
    <w:p w:rsidR="002A2953" w:rsidRDefault="002A2953" w:rsidP="00CA6F56">
      <w:pPr>
        <w:tabs>
          <w:tab w:val="left" w:pos="3544"/>
          <w:tab w:val="left" w:pos="5670"/>
          <w:tab w:val="left" w:pos="8222"/>
          <w:tab w:val="left" w:pos="11057"/>
        </w:tabs>
        <w:spacing w:after="0" w:line="240" w:lineRule="auto"/>
        <w:jc w:val="both"/>
        <w:outlineLvl w:val="3"/>
        <w:rPr>
          <w:rFonts w:ascii="Times New Roman" w:hAnsi="Times New Roman" w:cs="Times New Roman"/>
          <w:sz w:val="24"/>
          <w:szCs w:val="24"/>
        </w:rPr>
      </w:pPr>
    </w:p>
    <w:p w:rsidR="00CB2161" w:rsidRPr="00B56780" w:rsidRDefault="00A96A04" w:rsidP="00B56780">
      <w:pPr>
        <w:tabs>
          <w:tab w:val="left" w:pos="3544"/>
          <w:tab w:val="left" w:pos="5670"/>
          <w:tab w:val="left" w:pos="8222"/>
          <w:tab w:val="left" w:pos="11057"/>
        </w:tabs>
        <w:spacing w:after="0" w:line="240" w:lineRule="auto"/>
        <w:ind w:left="360"/>
        <w:jc w:val="both"/>
        <w:outlineLvl w:val="3"/>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05DDB">
        <w:rPr>
          <w:rFonts w:ascii="Times New Roman" w:hAnsi="Times New Roman" w:cs="Times New Roman"/>
          <w:color w:val="000000"/>
          <w:sz w:val="24"/>
          <w:szCs w:val="24"/>
        </w:rPr>
        <w:t>4</w:t>
      </w:r>
      <w:r w:rsidR="00B56780">
        <w:rPr>
          <w:rFonts w:ascii="Times New Roman" w:hAnsi="Times New Roman" w:cs="Times New Roman"/>
          <w:color w:val="000000"/>
          <w:sz w:val="24"/>
          <w:szCs w:val="24"/>
        </w:rPr>
        <w:t>.</w:t>
      </w:r>
      <w:r w:rsidR="00FD30D3" w:rsidRPr="00B56780">
        <w:rPr>
          <w:rFonts w:ascii="Times New Roman" w:hAnsi="Times New Roman" w:cs="Times New Roman"/>
          <w:color w:val="000000"/>
          <w:sz w:val="24"/>
          <w:szCs w:val="24"/>
        </w:rPr>
        <w:t>Муниципальную программу д</w:t>
      </w:r>
      <w:r w:rsidR="00D05B4E" w:rsidRPr="00B56780">
        <w:rPr>
          <w:rFonts w:ascii="Times New Roman" w:hAnsi="Times New Roman" w:cs="Times New Roman"/>
          <w:color w:val="000000"/>
          <w:sz w:val="24"/>
          <w:szCs w:val="24"/>
        </w:rPr>
        <w:t>ополнить  приложением №</w:t>
      </w:r>
      <w:r w:rsidR="00FD30D3" w:rsidRPr="00B56780">
        <w:rPr>
          <w:rFonts w:ascii="Times New Roman" w:hAnsi="Times New Roman" w:cs="Times New Roman"/>
          <w:color w:val="000000"/>
          <w:sz w:val="24"/>
          <w:szCs w:val="24"/>
        </w:rPr>
        <w:t xml:space="preserve"> 19, следующего содержания:</w:t>
      </w:r>
    </w:p>
    <w:p w:rsidR="00FD30D3" w:rsidRDefault="00FD30D3" w:rsidP="00FD30D3">
      <w:pPr>
        <w:pStyle w:val="a3"/>
        <w:tabs>
          <w:tab w:val="left" w:pos="3544"/>
          <w:tab w:val="left" w:pos="5670"/>
          <w:tab w:val="left" w:pos="8222"/>
          <w:tab w:val="left" w:pos="11057"/>
        </w:tabs>
        <w:spacing w:after="0" w:line="240" w:lineRule="auto"/>
        <w:ind w:left="1065"/>
        <w:jc w:val="both"/>
        <w:outlineLvl w:val="3"/>
        <w:rPr>
          <w:rFonts w:ascii="Times New Roman" w:hAnsi="Times New Roman" w:cs="Times New Roman"/>
          <w:color w:val="000000"/>
          <w:sz w:val="24"/>
          <w:szCs w:val="24"/>
        </w:rPr>
      </w:pPr>
    </w:p>
    <w:p w:rsidR="00FD30D3" w:rsidRDefault="00FD30D3" w:rsidP="00FD30D3">
      <w:pPr>
        <w:pStyle w:val="a3"/>
        <w:tabs>
          <w:tab w:val="left" w:pos="3544"/>
          <w:tab w:val="left" w:pos="5670"/>
          <w:tab w:val="left" w:pos="8222"/>
          <w:tab w:val="left" w:pos="11057"/>
        </w:tabs>
        <w:spacing w:after="0" w:line="240" w:lineRule="auto"/>
        <w:ind w:left="1065"/>
        <w:jc w:val="both"/>
        <w:outlineLvl w:val="3"/>
        <w:rPr>
          <w:rFonts w:ascii="Times New Roman" w:hAnsi="Times New Roman" w:cs="Times New Roman"/>
          <w:color w:val="000000"/>
          <w:sz w:val="24"/>
          <w:szCs w:val="24"/>
        </w:rPr>
      </w:pPr>
    </w:p>
    <w:p w:rsidR="00FD30D3" w:rsidRDefault="00FD30D3" w:rsidP="00FD30D3">
      <w:pPr>
        <w:pStyle w:val="a3"/>
        <w:tabs>
          <w:tab w:val="left" w:pos="3544"/>
          <w:tab w:val="left" w:pos="5670"/>
          <w:tab w:val="left" w:pos="8222"/>
          <w:tab w:val="left" w:pos="11057"/>
        </w:tabs>
        <w:spacing w:after="0" w:line="240" w:lineRule="auto"/>
        <w:ind w:left="1065"/>
        <w:jc w:val="both"/>
        <w:outlineLvl w:val="3"/>
        <w:rPr>
          <w:rFonts w:ascii="Times New Roman" w:hAnsi="Times New Roman" w:cs="Times New Roman"/>
          <w:color w:val="000000"/>
          <w:sz w:val="24"/>
          <w:szCs w:val="24"/>
        </w:rPr>
        <w:sectPr w:rsidR="00FD30D3" w:rsidSect="00CB2161">
          <w:pgSz w:w="16838" w:h="11906" w:orient="landscape"/>
          <w:pgMar w:top="426" w:right="709" w:bottom="851" w:left="1134" w:header="709" w:footer="709" w:gutter="0"/>
          <w:cols w:space="708"/>
          <w:docGrid w:linePitch="360"/>
        </w:sectPr>
      </w:pPr>
    </w:p>
    <w:p w:rsidR="00FD30D3" w:rsidRDefault="00FD30D3" w:rsidP="00FD30D3">
      <w:pPr>
        <w:pStyle w:val="a3"/>
        <w:tabs>
          <w:tab w:val="left" w:pos="3544"/>
          <w:tab w:val="left" w:pos="5670"/>
          <w:tab w:val="left" w:pos="8222"/>
          <w:tab w:val="left" w:pos="11057"/>
        </w:tabs>
        <w:spacing w:after="0" w:line="240" w:lineRule="auto"/>
        <w:ind w:left="1065"/>
        <w:jc w:val="both"/>
        <w:outlineLvl w:val="3"/>
        <w:rPr>
          <w:rFonts w:ascii="Times New Roman" w:hAnsi="Times New Roman" w:cs="Times New Roman"/>
          <w:color w:val="000000"/>
          <w:sz w:val="24"/>
          <w:szCs w:val="24"/>
        </w:rPr>
      </w:pPr>
    </w:p>
    <w:p w:rsidR="00FD30D3" w:rsidRPr="00FD30D3" w:rsidRDefault="00FD30D3" w:rsidP="00FD30D3">
      <w:pPr>
        <w:pStyle w:val="a3"/>
        <w:widowControl w:val="0"/>
        <w:autoSpaceDE w:val="0"/>
        <w:autoSpaceDN w:val="0"/>
        <w:adjustRightInd w:val="0"/>
        <w:spacing w:after="0" w:line="240" w:lineRule="auto"/>
        <w:jc w:val="right"/>
        <w:outlineLvl w:val="1"/>
        <w:rPr>
          <w:rFonts w:ascii="Times New Roman" w:hAnsi="Times New Roman" w:cs="Times New Roman"/>
          <w:color w:val="000000"/>
          <w:sz w:val="24"/>
          <w:szCs w:val="24"/>
        </w:rPr>
      </w:pPr>
      <w:r>
        <w:rPr>
          <w:rFonts w:ascii="Times New Roman" w:hAnsi="Times New Roman" w:cs="Times New Roman"/>
          <w:color w:val="000000"/>
          <w:sz w:val="24"/>
          <w:szCs w:val="24"/>
        </w:rPr>
        <w:t>Приложение № 19</w:t>
      </w:r>
    </w:p>
    <w:p w:rsidR="00FD30D3" w:rsidRPr="00FD30D3" w:rsidRDefault="00FD30D3" w:rsidP="00FD30D3">
      <w:pPr>
        <w:pStyle w:val="a3"/>
        <w:widowControl w:val="0"/>
        <w:autoSpaceDE w:val="0"/>
        <w:autoSpaceDN w:val="0"/>
        <w:adjustRightInd w:val="0"/>
        <w:spacing w:after="0" w:line="240" w:lineRule="auto"/>
        <w:jc w:val="right"/>
        <w:outlineLvl w:val="1"/>
        <w:rPr>
          <w:rFonts w:ascii="Times New Roman" w:hAnsi="Times New Roman" w:cs="Times New Roman"/>
          <w:color w:val="000000"/>
          <w:sz w:val="24"/>
          <w:szCs w:val="24"/>
        </w:rPr>
      </w:pPr>
      <w:r w:rsidRPr="00FD30D3">
        <w:rPr>
          <w:rFonts w:ascii="Times New Roman" w:hAnsi="Times New Roman" w:cs="Times New Roman"/>
          <w:color w:val="000000"/>
          <w:sz w:val="24"/>
          <w:szCs w:val="24"/>
        </w:rPr>
        <w:t>к муниципальной программе</w:t>
      </w:r>
    </w:p>
    <w:p w:rsidR="00FD30D3" w:rsidRPr="00FD30D3" w:rsidRDefault="00FD30D3" w:rsidP="00FD30D3">
      <w:pPr>
        <w:pStyle w:val="a3"/>
        <w:widowControl w:val="0"/>
        <w:autoSpaceDE w:val="0"/>
        <w:autoSpaceDN w:val="0"/>
        <w:adjustRightInd w:val="0"/>
        <w:spacing w:after="0" w:line="240" w:lineRule="auto"/>
        <w:jc w:val="right"/>
        <w:outlineLvl w:val="1"/>
        <w:rPr>
          <w:rFonts w:ascii="Times New Roman" w:hAnsi="Times New Roman" w:cs="Times New Roman"/>
          <w:color w:val="000000"/>
          <w:sz w:val="24"/>
          <w:szCs w:val="24"/>
        </w:rPr>
      </w:pPr>
      <w:r w:rsidRPr="00FD30D3">
        <w:rPr>
          <w:rFonts w:ascii="Times New Roman" w:hAnsi="Times New Roman" w:cs="Times New Roman"/>
          <w:color w:val="000000"/>
          <w:sz w:val="24"/>
          <w:szCs w:val="24"/>
        </w:rPr>
        <w:t>МО «Шенкурский муниципальный район»</w:t>
      </w:r>
    </w:p>
    <w:p w:rsidR="00FD30D3" w:rsidRPr="00FD30D3" w:rsidRDefault="00FD30D3" w:rsidP="00FD30D3">
      <w:pPr>
        <w:pStyle w:val="a3"/>
        <w:widowControl w:val="0"/>
        <w:autoSpaceDE w:val="0"/>
        <w:autoSpaceDN w:val="0"/>
        <w:adjustRightInd w:val="0"/>
        <w:spacing w:after="0" w:line="240" w:lineRule="auto"/>
        <w:jc w:val="right"/>
        <w:outlineLvl w:val="1"/>
        <w:rPr>
          <w:rFonts w:ascii="Times New Roman" w:hAnsi="Times New Roman" w:cs="Times New Roman"/>
          <w:color w:val="000000"/>
          <w:sz w:val="24"/>
          <w:szCs w:val="24"/>
        </w:rPr>
      </w:pPr>
      <w:r w:rsidRPr="00FD30D3">
        <w:rPr>
          <w:rFonts w:ascii="Times New Roman" w:hAnsi="Times New Roman" w:cs="Times New Roman"/>
          <w:color w:val="000000"/>
          <w:sz w:val="24"/>
          <w:szCs w:val="24"/>
        </w:rPr>
        <w:t xml:space="preserve">«Формирование современной  городской среды </w:t>
      </w:r>
    </w:p>
    <w:p w:rsidR="00FD30D3" w:rsidRDefault="00FD30D3" w:rsidP="00FD30D3">
      <w:pPr>
        <w:pStyle w:val="a3"/>
        <w:widowControl w:val="0"/>
        <w:autoSpaceDE w:val="0"/>
        <w:autoSpaceDN w:val="0"/>
        <w:adjustRightInd w:val="0"/>
        <w:spacing w:after="0" w:line="240" w:lineRule="auto"/>
        <w:jc w:val="right"/>
        <w:outlineLvl w:val="1"/>
        <w:rPr>
          <w:rFonts w:ascii="Times New Roman" w:hAnsi="Times New Roman" w:cs="Times New Roman"/>
          <w:color w:val="000000"/>
          <w:sz w:val="24"/>
          <w:szCs w:val="24"/>
        </w:rPr>
      </w:pPr>
      <w:r w:rsidRPr="00FD30D3">
        <w:rPr>
          <w:rFonts w:ascii="Times New Roman" w:hAnsi="Times New Roman" w:cs="Times New Roman"/>
          <w:color w:val="000000"/>
          <w:sz w:val="24"/>
          <w:szCs w:val="24"/>
        </w:rPr>
        <w:t>МО «Шенкурский муниципальный район»</w:t>
      </w:r>
    </w:p>
    <w:p w:rsidR="00FD30D3" w:rsidRDefault="00FD30D3" w:rsidP="00FD30D3">
      <w:pPr>
        <w:pStyle w:val="a3"/>
        <w:widowControl w:val="0"/>
        <w:autoSpaceDE w:val="0"/>
        <w:autoSpaceDN w:val="0"/>
        <w:adjustRightInd w:val="0"/>
        <w:spacing w:after="0" w:line="240" w:lineRule="auto"/>
        <w:jc w:val="right"/>
        <w:outlineLvl w:val="1"/>
        <w:rPr>
          <w:rFonts w:ascii="Times New Roman" w:hAnsi="Times New Roman" w:cs="Times New Roman"/>
          <w:color w:val="000000"/>
          <w:sz w:val="24"/>
          <w:szCs w:val="24"/>
        </w:rPr>
      </w:pPr>
    </w:p>
    <w:p w:rsidR="00FD30D3" w:rsidRDefault="00FD30D3" w:rsidP="00FD30D3">
      <w:pPr>
        <w:pStyle w:val="a3"/>
        <w:widowControl w:val="0"/>
        <w:autoSpaceDE w:val="0"/>
        <w:autoSpaceDN w:val="0"/>
        <w:adjustRightInd w:val="0"/>
        <w:spacing w:after="0" w:line="240" w:lineRule="auto"/>
        <w:jc w:val="right"/>
        <w:outlineLvl w:val="1"/>
        <w:rPr>
          <w:rFonts w:ascii="Times New Roman" w:hAnsi="Times New Roman" w:cs="Times New Roman"/>
          <w:color w:val="000000"/>
          <w:sz w:val="24"/>
          <w:szCs w:val="24"/>
        </w:rPr>
      </w:pPr>
    </w:p>
    <w:p w:rsidR="00FD30D3" w:rsidRPr="00FD30D3" w:rsidRDefault="00FD30D3" w:rsidP="00FD30D3">
      <w:pPr>
        <w:spacing w:line="240" w:lineRule="auto"/>
        <w:jc w:val="center"/>
        <w:rPr>
          <w:rFonts w:ascii="Times New Roman" w:hAnsi="Times New Roman" w:cs="Times New Roman"/>
          <w:b/>
          <w:sz w:val="26"/>
          <w:szCs w:val="26"/>
        </w:rPr>
      </w:pPr>
      <w:r w:rsidRPr="00FD30D3">
        <w:rPr>
          <w:rFonts w:ascii="Times New Roman" w:hAnsi="Times New Roman" w:cs="Times New Roman"/>
          <w:b/>
          <w:sz w:val="26"/>
          <w:szCs w:val="26"/>
        </w:rPr>
        <w:t xml:space="preserve">Порядок </w:t>
      </w:r>
    </w:p>
    <w:p w:rsidR="00FD30D3" w:rsidRPr="00FD30D3" w:rsidRDefault="00FD30D3" w:rsidP="00FD30D3">
      <w:pPr>
        <w:spacing w:line="240" w:lineRule="auto"/>
        <w:jc w:val="center"/>
        <w:rPr>
          <w:rFonts w:ascii="Times New Roman" w:hAnsi="Times New Roman" w:cs="Times New Roman"/>
          <w:b/>
          <w:color w:val="FFFF00"/>
          <w:sz w:val="26"/>
          <w:szCs w:val="26"/>
        </w:rPr>
      </w:pPr>
      <w:r w:rsidRPr="00FD30D3">
        <w:rPr>
          <w:rFonts w:ascii="Times New Roman" w:hAnsi="Times New Roman" w:cs="Times New Roman"/>
          <w:b/>
          <w:sz w:val="26"/>
          <w:szCs w:val="26"/>
        </w:rPr>
        <w:t xml:space="preserve">распределения, предоставления и расходования иных межбюджетных трансфертов  бюджетам городских поселений  на </w:t>
      </w:r>
      <w:r w:rsidRPr="00FD30D3">
        <w:rPr>
          <w:rFonts w:ascii="Times New Roman" w:hAnsi="Times New Roman" w:cs="Times New Roman"/>
          <w:b/>
          <w:bCs/>
          <w:sz w:val="26"/>
          <w:szCs w:val="26"/>
        </w:rPr>
        <w:t>содержание мест (площадок) накопления твердых коммунальных отходов</w:t>
      </w:r>
    </w:p>
    <w:p w:rsidR="00FD30D3" w:rsidRPr="00FD30D3" w:rsidRDefault="00FD30D3" w:rsidP="002A2953">
      <w:pPr>
        <w:autoSpaceDE w:val="0"/>
        <w:autoSpaceDN w:val="0"/>
        <w:adjustRightInd w:val="0"/>
        <w:spacing w:after="0" w:line="240" w:lineRule="auto"/>
        <w:ind w:firstLine="709"/>
        <w:jc w:val="both"/>
        <w:rPr>
          <w:rFonts w:ascii="Times New Roman" w:hAnsi="Times New Roman" w:cs="Times New Roman"/>
          <w:sz w:val="26"/>
          <w:szCs w:val="26"/>
        </w:rPr>
      </w:pPr>
      <w:r w:rsidRPr="00FD30D3">
        <w:rPr>
          <w:rFonts w:ascii="Times New Roman" w:hAnsi="Times New Roman" w:cs="Times New Roman"/>
          <w:sz w:val="26"/>
          <w:szCs w:val="26"/>
        </w:rPr>
        <w:t xml:space="preserve">   1.  Настоящий порядок определяет правила распределения, предоставления и расходования иных межбюджетных трансфертов бюджетам городских поселений на </w:t>
      </w:r>
      <w:r w:rsidRPr="00FD30D3">
        <w:rPr>
          <w:rFonts w:ascii="Times New Roman" w:hAnsi="Times New Roman" w:cs="Times New Roman"/>
          <w:bCs/>
          <w:sz w:val="26"/>
          <w:szCs w:val="26"/>
        </w:rPr>
        <w:t>содержание мест (площадок) накопления твердых коммунальных отходов</w:t>
      </w:r>
      <w:r w:rsidRPr="00FD30D3">
        <w:rPr>
          <w:rFonts w:ascii="Times New Roman" w:hAnsi="Times New Roman" w:cs="Times New Roman"/>
          <w:sz w:val="26"/>
          <w:szCs w:val="26"/>
        </w:rPr>
        <w:t xml:space="preserve"> (далее – иные межбюджетные трансферты) из бюджета муниципального образования  «Шенкурский муниципальный район» (далее – бюджет района).</w:t>
      </w:r>
    </w:p>
    <w:p w:rsidR="00FD30D3" w:rsidRPr="00FD30D3" w:rsidRDefault="00FD30D3" w:rsidP="002A2953">
      <w:pPr>
        <w:autoSpaceDE w:val="0"/>
        <w:autoSpaceDN w:val="0"/>
        <w:adjustRightInd w:val="0"/>
        <w:spacing w:after="0" w:line="240" w:lineRule="auto"/>
        <w:jc w:val="both"/>
        <w:rPr>
          <w:rFonts w:ascii="Times New Roman" w:hAnsi="Times New Roman" w:cs="Times New Roman"/>
          <w:sz w:val="26"/>
          <w:szCs w:val="26"/>
        </w:rPr>
      </w:pPr>
      <w:r w:rsidRPr="00FD30D3">
        <w:rPr>
          <w:rFonts w:ascii="Times New Roman" w:hAnsi="Times New Roman" w:cs="Times New Roman"/>
          <w:sz w:val="26"/>
          <w:szCs w:val="26"/>
        </w:rPr>
        <w:t xml:space="preserve">           Иные межбюджетные трансферты предоставляются бюджетам городских поселений с целью дополнительного финансового обеспечения расходных обязательств, возникающих в связи с решением вопросов в области обращения с твердыми коммунальными отходами.</w:t>
      </w:r>
    </w:p>
    <w:p w:rsidR="00FD30D3" w:rsidRPr="00FD30D3" w:rsidRDefault="00FD30D3" w:rsidP="002A2953">
      <w:pPr>
        <w:autoSpaceDE w:val="0"/>
        <w:autoSpaceDN w:val="0"/>
        <w:adjustRightInd w:val="0"/>
        <w:spacing w:after="0" w:line="240" w:lineRule="auto"/>
        <w:jc w:val="both"/>
        <w:rPr>
          <w:rFonts w:ascii="Times New Roman" w:hAnsi="Times New Roman" w:cs="Times New Roman"/>
          <w:bCs/>
          <w:sz w:val="26"/>
          <w:szCs w:val="26"/>
        </w:rPr>
      </w:pPr>
      <w:r w:rsidRPr="00FD30D3">
        <w:rPr>
          <w:rFonts w:ascii="Times New Roman" w:hAnsi="Times New Roman" w:cs="Times New Roman"/>
          <w:sz w:val="26"/>
          <w:szCs w:val="26"/>
        </w:rPr>
        <w:t xml:space="preserve">              </w:t>
      </w:r>
      <w:r w:rsidRPr="00FD30D3">
        <w:rPr>
          <w:rFonts w:ascii="Times New Roman" w:hAnsi="Times New Roman" w:cs="Times New Roman"/>
          <w:color w:val="000000"/>
          <w:sz w:val="26"/>
          <w:szCs w:val="26"/>
        </w:rPr>
        <w:t xml:space="preserve">2. </w:t>
      </w:r>
      <w:r w:rsidRPr="00FD30D3">
        <w:rPr>
          <w:rFonts w:ascii="Times New Roman" w:hAnsi="Times New Roman" w:cs="Times New Roman"/>
          <w:sz w:val="26"/>
          <w:szCs w:val="26"/>
        </w:rPr>
        <w:t xml:space="preserve">Распределение  и  предоставление иных межбюджетных трансфертов осуществляется в пределах средств запланированных в бюджете района в соответствии с программными мероприятиями муниципальной </w:t>
      </w:r>
      <w:r w:rsidRPr="00FD30D3">
        <w:rPr>
          <w:rFonts w:ascii="Times New Roman" w:hAnsi="Times New Roman" w:cs="Times New Roman"/>
          <w:bCs/>
          <w:sz w:val="26"/>
          <w:szCs w:val="26"/>
        </w:rPr>
        <w:t xml:space="preserve"> программы МО «Шенкурский муниципальный район»</w:t>
      </w:r>
      <w:r w:rsidRPr="00FD30D3">
        <w:rPr>
          <w:rFonts w:ascii="Times New Roman" w:hAnsi="Times New Roman" w:cs="Times New Roman"/>
          <w:sz w:val="26"/>
          <w:szCs w:val="26"/>
        </w:rPr>
        <w:t xml:space="preserve"> «Формирование современной городской среды МО «Шенкурский муниципальный район» (далее</w:t>
      </w:r>
      <w:r w:rsidR="002A2953">
        <w:rPr>
          <w:rFonts w:ascii="Times New Roman" w:hAnsi="Times New Roman" w:cs="Times New Roman"/>
          <w:sz w:val="26"/>
          <w:szCs w:val="26"/>
        </w:rPr>
        <w:t xml:space="preserve"> </w:t>
      </w:r>
      <w:r w:rsidRPr="00FD30D3">
        <w:rPr>
          <w:rFonts w:ascii="Times New Roman" w:hAnsi="Times New Roman" w:cs="Times New Roman"/>
          <w:sz w:val="26"/>
          <w:szCs w:val="26"/>
        </w:rPr>
        <w:t xml:space="preserve">- муниципальная программа), реализуемых в муниципальных образованиях городских поселениях. </w:t>
      </w:r>
    </w:p>
    <w:p w:rsidR="00FD30D3" w:rsidRPr="00FD30D3" w:rsidRDefault="00FD30D3" w:rsidP="002A2953">
      <w:pPr>
        <w:autoSpaceDE w:val="0"/>
        <w:autoSpaceDN w:val="0"/>
        <w:adjustRightInd w:val="0"/>
        <w:spacing w:after="0" w:line="240" w:lineRule="auto"/>
        <w:jc w:val="both"/>
        <w:rPr>
          <w:rFonts w:ascii="Times New Roman" w:hAnsi="Times New Roman" w:cs="Times New Roman"/>
          <w:sz w:val="26"/>
          <w:szCs w:val="26"/>
        </w:rPr>
      </w:pPr>
      <w:r w:rsidRPr="00FD30D3">
        <w:rPr>
          <w:rFonts w:ascii="Times New Roman" w:hAnsi="Times New Roman" w:cs="Times New Roman"/>
          <w:bCs/>
          <w:sz w:val="26"/>
          <w:szCs w:val="26"/>
        </w:rPr>
        <w:t xml:space="preserve">          </w:t>
      </w:r>
      <w:r w:rsidRPr="00FD30D3">
        <w:rPr>
          <w:rFonts w:ascii="Times New Roman" w:hAnsi="Times New Roman" w:cs="Times New Roman"/>
          <w:sz w:val="26"/>
          <w:szCs w:val="26"/>
        </w:rPr>
        <w:t xml:space="preserve">Иные межбюджетные трансферты предоставляются на следующие мероприятия муниципальной программы: </w:t>
      </w:r>
    </w:p>
    <w:p w:rsidR="00FD30D3" w:rsidRPr="00FD30D3" w:rsidRDefault="00FD30D3" w:rsidP="002A2953">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FD30D3">
        <w:rPr>
          <w:rFonts w:ascii="Times New Roman" w:hAnsi="Times New Roman" w:cs="Times New Roman"/>
          <w:sz w:val="26"/>
          <w:szCs w:val="26"/>
        </w:rPr>
        <w:t xml:space="preserve">- на </w:t>
      </w:r>
      <w:r w:rsidRPr="00FD30D3">
        <w:rPr>
          <w:rFonts w:ascii="Times New Roman" w:hAnsi="Times New Roman" w:cs="Times New Roman"/>
          <w:bCs/>
          <w:sz w:val="26"/>
          <w:szCs w:val="26"/>
        </w:rPr>
        <w:t>содержание мест (площадок) накопления твердых коммунальных отходов.</w:t>
      </w:r>
    </w:p>
    <w:p w:rsidR="00FD30D3" w:rsidRPr="00FD30D3" w:rsidRDefault="00FD30D3" w:rsidP="002A2953">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FD30D3">
        <w:rPr>
          <w:rFonts w:ascii="Times New Roman" w:eastAsia="Calibri" w:hAnsi="Times New Roman" w:cs="Times New Roman"/>
          <w:sz w:val="26"/>
          <w:szCs w:val="26"/>
        </w:rPr>
        <w:t xml:space="preserve">Распределение иных межбюджетных трансфертов между муниципальными поселениями утверждается  решением Собрания депутатов о бюджете района. </w:t>
      </w:r>
    </w:p>
    <w:p w:rsidR="00FD30D3" w:rsidRPr="00FD30D3" w:rsidRDefault="00FD30D3" w:rsidP="00FD30D3">
      <w:pPr>
        <w:pStyle w:val="ConsPlusNormal"/>
        <w:widowControl/>
        <w:jc w:val="both"/>
        <w:rPr>
          <w:sz w:val="26"/>
          <w:szCs w:val="26"/>
        </w:rPr>
      </w:pPr>
      <w:r w:rsidRPr="00FD30D3">
        <w:rPr>
          <w:sz w:val="26"/>
          <w:szCs w:val="26"/>
        </w:rPr>
        <w:t xml:space="preserve">3. Перечисление иных межбюджетных трансфертов </w:t>
      </w:r>
      <w:r w:rsidRPr="00FD30D3">
        <w:rPr>
          <w:bCs/>
          <w:sz w:val="26"/>
          <w:szCs w:val="26"/>
        </w:rPr>
        <w:t xml:space="preserve">осуществляется главным распорядителем бюджетных средств, </w:t>
      </w:r>
      <w:r w:rsidRPr="00FD30D3">
        <w:rPr>
          <w:sz w:val="26"/>
          <w:szCs w:val="26"/>
        </w:rPr>
        <w:t xml:space="preserve"> в соответствии со сводной бюджетной росписью  бюджета района, лимитами бюджетных обязательств и в соответствии с кассовым планом по расходам бюджета района, на соответствующий финансовый год на основании правового акта, подготовленного главным распорядителем бюджетных средств.</w:t>
      </w:r>
    </w:p>
    <w:p w:rsidR="00FD30D3" w:rsidRPr="00FD30D3" w:rsidRDefault="00FD30D3" w:rsidP="00FD30D3">
      <w:pPr>
        <w:pStyle w:val="ConsPlusNormal"/>
        <w:widowControl/>
        <w:jc w:val="both"/>
        <w:rPr>
          <w:sz w:val="26"/>
          <w:szCs w:val="26"/>
        </w:rPr>
      </w:pPr>
      <w:r w:rsidRPr="00FD30D3">
        <w:rPr>
          <w:sz w:val="26"/>
          <w:szCs w:val="26"/>
        </w:rPr>
        <w:t>4.</w:t>
      </w:r>
      <w:r w:rsidR="002A2953">
        <w:rPr>
          <w:sz w:val="26"/>
          <w:szCs w:val="26"/>
        </w:rPr>
        <w:t xml:space="preserve"> </w:t>
      </w:r>
      <w:r w:rsidRPr="00FD30D3">
        <w:rPr>
          <w:sz w:val="26"/>
          <w:szCs w:val="26"/>
        </w:rPr>
        <w:t>Иные межбюджетные трансферты бюджетам городских поселений перечисляются в порядке межбюджетных отношений в доходы бюджетов поселений на счета  в  органе Федерального казначейства, открытые для казначейского обслуживания исполнения местных бюджетов.</w:t>
      </w:r>
    </w:p>
    <w:p w:rsidR="00FD30D3" w:rsidRPr="00FD30D3" w:rsidRDefault="00FD30D3" w:rsidP="002A2953">
      <w:pPr>
        <w:autoSpaceDE w:val="0"/>
        <w:autoSpaceDN w:val="0"/>
        <w:adjustRightInd w:val="0"/>
        <w:spacing w:after="0" w:line="240" w:lineRule="auto"/>
        <w:ind w:firstLine="709"/>
        <w:jc w:val="both"/>
        <w:rPr>
          <w:rFonts w:ascii="Times New Roman" w:hAnsi="Times New Roman" w:cs="Times New Roman"/>
          <w:sz w:val="26"/>
          <w:szCs w:val="26"/>
        </w:rPr>
      </w:pPr>
      <w:r w:rsidRPr="00FD30D3">
        <w:rPr>
          <w:rFonts w:ascii="Times New Roman" w:hAnsi="Times New Roman" w:cs="Times New Roman"/>
          <w:sz w:val="26"/>
          <w:szCs w:val="26"/>
        </w:rPr>
        <w:t xml:space="preserve"> 5. Суммы иных межбюджетных трансфертов отражаются  в доходах бюджетов городских поселений в соответствии с кодами бюджетной классификации, утвержденной законодательством Российской Федерации.</w:t>
      </w:r>
    </w:p>
    <w:p w:rsidR="00FD30D3" w:rsidRPr="00FD30D3" w:rsidRDefault="00FD30D3" w:rsidP="002A2953">
      <w:pPr>
        <w:autoSpaceDE w:val="0"/>
        <w:autoSpaceDN w:val="0"/>
        <w:adjustRightInd w:val="0"/>
        <w:spacing w:after="0" w:line="240" w:lineRule="auto"/>
        <w:ind w:firstLine="709"/>
        <w:jc w:val="both"/>
        <w:rPr>
          <w:rFonts w:ascii="Times New Roman" w:hAnsi="Times New Roman" w:cs="Times New Roman"/>
          <w:bCs/>
          <w:sz w:val="26"/>
          <w:szCs w:val="26"/>
        </w:rPr>
      </w:pPr>
      <w:proofErr w:type="gramStart"/>
      <w:r w:rsidRPr="00FD30D3">
        <w:rPr>
          <w:rFonts w:ascii="Times New Roman" w:hAnsi="Times New Roman" w:cs="Times New Roman"/>
          <w:sz w:val="26"/>
          <w:szCs w:val="26"/>
        </w:rPr>
        <w:t>Полученные иные межбюджетные трансферты носят целевой характер и отражаются в  расходах бюджета городского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района, по которым отражаются расходы бюджета района  на предоставление иных межбюджетных трансфертов из  бюджета района.</w:t>
      </w:r>
      <w:proofErr w:type="gramEnd"/>
      <w:r w:rsidRPr="00FD30D3">
        <w:rPr>
          <w:rFonts w:ascii="Times New Roman" w:hAnsi="Times New Roman" w:cs="Times New Roman"/>
          <w:bCs/>
          <w:sz w:val="26"/>
          <w:szCs w:val="26"/>
        </w:rPr>
        <w:t xml:space="preserve"> В </w:t>
      </w:r>
      <w:r w:rsidRPr="00FD30D3">
        <w:rPr>
          <w:rFonts w:ascii="Times New Roman" w:hAnsi="Times New Roman" w:cs="Times New Roman"/>
          <w:bCs/>
          <w:sz w:val="26"/>
          <w:szCs w:val="26"/>
        </w:rPr>
        <w:lastRenderedPageBreak/>
        <w:t xml:space="preserve">бюджете  городского поселения допускается  необходимая детализация пятого разряда кодов направлений расходов при отражении расходов бюджетов городских  поселений,  источником финансового обеспечения которых являются иные межбюджетные трансферты, предоставляемые из бюджета района, по направлениям расходов в рамках целевого назначения предоставляемых иных межбюджетных трансфертов. </w:t>
      </w:r>
    </w:p>
    <w:p w:rsidR="00FD30D3" w:rsidRPr="00FD30D3" w:rsidRDefault="00FD30D3" w:rsidP="002A2953">
      <w:pPr>
        <w:autoSpaceDE w:val="0"/>
        <w:autoSpaceDN w:val="0"/>
        <w:adjustRightInd w:val="0"/>
        <w:spacing w:after="0" w:line="240" w:lineRule="auto"/>
        <w:ind w:firstLine="540"/>
        <w:jc w:val="both"/>
        <w:rPr>
          <w:rFonts w:ascii="Times New Roman" w:hAnsi="Times New Roman" w:cs="Times New Roman"/>
          <w:sz w:val="26"/>
          <w:szCs w:val="26"/>
        </w:rPr>
      </w:pPr>
      <w:r w:rsidRPr="00FD30D3">
        <w:rPr>
          <w:rFonts w:ascii="Times New Roman" w:hAnsi="Times New Roman" w:cs="Times New Roman"/>
          <w:sz w:val="26"/>
          <w:szCs w:val="26"/>
        </w:rPr>
        <w:t>Кассовые расходы осуществляют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FD30D3" w:rsidRPr="00FD30D3" w:rsidRDefault="00FD30D3" w:rsidP="002A2953">
      <w:pPr>
        <w:autoSpaceDE w:val="0"/>
        <w:autoSpaceDN w:val="0"/>
        <w:adjustRightInd w:val="0"/>
        <w:spacing w:after="0" w:line="240" w:lineRule="auto"/>
        <w:ind w:firstLine="540"/>
        <w:jc w:val="both"/>
        <w:rPr>
          <w:rFonts w:ascii="Times New Roman" w:hAnsi="Times New Roman" w:cs="Times New Roman"/>
          <w:sz w:val="26"/>
          <w:szCs w:val="26"/>
        </w:rPr>
      </w:pPr>
      <w:r w:rsidRPr="00FD30D3">
        <w:rPr>
          <w:rFonts w:ascii="Times New Roman" w:hAnsi="Times New Roman" w:cs="Times New Roman"/>
          <w:sz w:val="26"/>
          <w:szCs w:val="26"/>
        </w:rPr>
        <w:t xml:space="preserve">  Учет операций по использованию средств иных межбюджетных трансфертов  осуществляется на лицевых счетах получателей средств местных бюджетов, открытых в органах Федерального казначейства при осуществлении казначейского обслуживания исполнения местных бюджетов.</w:t>
      </w:r>
    </w:p>
    <w:p w:rsidR="00FD30D3" w:rsidRPr="00FD30D3" w:rsidRDefault="00FD30D3" w:rsidP="00FD30D3">
      <w:pPr>
        <w:pStyle w:val="ConsPlusNormal"/>
        <w:jc w:val="both"/>
        <w:rPr>
          <w:sz w:val="26"/>
          <w:szCs w:val="26"/>
        </w:rPr>
      </w:pPr>
      <w:r w:rsidRPr="00FD30D3">
        <w:rPr>
          <w:sz w:val="26"/>
          <w:szCs w:val="26"/>
        </w:rPr>
        <w:t xml:space="preserve">6. Основанием для перечисления иных межбюджетных трансфертов является соглашение, заключенное между администрацией Шенкурского муниципального района Архангельской области </w:t>
      </w:r>
      <w:proofErr w:type="gramStart"/>
      <w:r w:rsidRPr="00FD30D3">
        <w:rPr>
          <w:sz w:val="26"/>
          <w:szCs w:val="26"/>
        </w:rPr>
        <w:t xml:space="preserve">( </w:t>
      </w:r>
      <w:proofErr w:type="gramEnd"/>
      <w:r w:rsidRPr="00FD30D3">
        <w:rPr>
          <w:sz w:val="26"/>
          <w:szCs w:val="26"/>
        </w:rPr>
        <w:t xml:space="preserve">далее – администрация района)  и органом местного самоуправления городского  поселения на предоставление иных межбюджетных трансфертов бюджетам городского поселения (далее – соглашение). </w:t>
      </w:r>
    </w:p>
    <w:p w:rsidR="00FD30D3" w:rsidRPr="00FD30D3" w:rsidRDefault="00FD30D3" w:rsidP="00FD30D3">
      <w:pPr>
        <w:pStyle w:val="ConsPlusNormal"/>
        <w:jc w:val="both"/>
        <w:rPr>
          <w:sz w:val="26"/>
          <w:szCs w:val="26"/>
        </w:rPr>
      </w:pPr>
      <w:proofErr w:type="gramStart"/>
      <w:r w:rsidRPr="00FD30D3">
        <w:rPr>
          <w:sz w:val="26"/>
          <w:szCs w:val="26"/>
        </w:rPr>
        <w:t xml:space="preserve">В соглашении в обязательном порядке отражаются программные мероприятия, осуществляемые в </w:t>
      </w:r>
      <w:r w:rsidRPr="00FD30D3">
        <w:rPr>
          <w:b/>
          <w:sz w:val="26"/>
          <w:szCs w:val="26"/>
        </w:rPr>
        <w:t xml:space="preserve"> </w:t>
      </w:r>
      <w:r w:rsidRPr="00FD30D3">
        <w:rPr>
          <w:sz w:val="26"/>
          <w:szCs w:val="26"/>
        </w:rPr>
        <w:t>рамках муниципальной</w:t>
      </w:r>
      <w:r w:rsidRPr="00FD30D3">
        <w:rPr>
          <w:bCs/>
          <w:sz w:val="26"/>
          <w:szCs w:val="26"/>
        </w:rPr>
        <w:t xml:space="preserve"> программы</w:t>
      </w:r>
      <w:r w:rsidRPr="00FD30D3">
        <w:rPr>
          <w:sz w:val="26"/>
          <w:szCs w:val="26"/>
        </w:rPr>
        <w:t>, сумма средств предоставляемых иных межбюджетных трансфертов, порядок возврата в бесспорном порядке иных межбюджетных трансфертов при использовании их по нецелевому назначению, право администрации района на осуществление проверки использования средств иных межбюджетных трансфертов.</w:t>
      </w:r>
      <w:proofErr w:type="gramEnd"/>
    </w:p>
    <w:p w:rsidR="00FD30D3" w:rsidRPr="00FD30D3" w:rsidRDefault="00FD30D3" w:rsidP="00FD30D3">
      <w:pPr>
        <w:pStyle w:val="ConsPlusNormal"/>
        <w:jc w:val="both"/>
        <w:rPr>
          <w:sz w:val="26"/>
          <w:szCs w:val="26"/>
        </w:rPr>
      </w:pPr>
      <w:proofErr w:type="gramStart"/>
      <w:r w:rsidRPr="00FD30D3">
        <w:rPr>
          <w:sz w:val="26"/>
          <w:szCs w:val="26"/>
        </w:rPr>
        <w:t>При предоставлении иных межбюджетных трансфертов муниципальным образованиям городских поселений, в которых  администрация муниципального образования не образуется, в соответствии с п.2 статьи 34 федерального закона № 131-ФЗ от 06.10.2003 года "Об общих принципах организации местного самоуправления в Российской Федерации» подписание соглашения осуществляется между администрацией района и ответственным должностным лицом в органе  местного самоуправления Шенкурского муниципального района Архангельской области, уполномоченным на подписание</w:t>
      </w:r>
      <w:proofErr w:type="gramEnd"/>
      <w:r w:rsidRPr="00FD30D3">
        <w:rPr>
          <w:sz w:val="26"/>
          <w:szCs w:val="26"/>
        </w:rPr>
        <w:t xml:space="preserve"> соглашений со стороны городского поселения (далее -  должностное лицо).</w:t>
      </w:r>
    </w:p>
    <w:p w:rsidR="00FD30D3" w:rsidRPr="00FD30D3" w:rsidRDefault="00FD30D3" w:rsidP="002A2953">
      <w:pPr>
        <w:autoSpaceDE w:val="0"/>
        <w:autoSpaceDN w:val="0"/>
        <w:adjustRightInd w:val="0"/>
        <w:spacing w:after="0" w:line="240" w:lineRule="auto"/>
        <w:ind w:firstLine="709"/>
        <w:jc w:val="both"/>
        <w:rPr>
          <w:rFonts w:ascii="Times New Roman" w:hAnsi="Times New Roman" w:cs="Times New Roman"/>
          <w:sz w:val="26"/>
          <w:szCs w:val="26"/>
        </w:rPr>
      </w:pPr>
      <w:r w:rsidRPr="00FD30D3">
        <w:rPr>
          <w:rFonts w:ascii="Times New Roman" w:hAnsi="Times New Roman" w:cs="Times New Roman"/>
          <w:sz w:val="26"/>
          <w:szCs w:val="26"/>
        </w:rPr>
        <w:t>Заключение соглашения между администрацией района и органом местного самоуправления  поселения, с учетом положений абзаца третьего настоящего пункта, на предоставление иных межбюджетных трансфертов осуществляется в следующем порядке:</w:t>
      </w:r>
    </w:p>
    <w:p w:rsidR="00FD30D3" w:rsidRPr="00FD30D3" w:rsidRDefault="00FD30D3" w:rsidP="002A2953">
      <w:pPr>
        <w:autoSpaceDE w:val="0"/>
        <w:autoSpaceDN w:val="0"/>
        <w:adjustRightInd w:val="0"/>
        <w:spacing w:after="0" w:line="240" w:lineRule="auto"/>
        <w:ind w:firstLine="709"/>
        <w:jc w:val="both"/>
        <w:rPr>
          <w:rFonts w:ascii="Times New Roman" w:hAnsi="Times New Roman" w:cs="Times New Roman"/>
          <w:sz w:val="26"/>
          <w:szCs w:val="26"/>
        </w:rPr>
      </w:pPr>
      <w:r w:rsidRPr="00FD30D3">
        <w:rPr>
          <w:rFonts w:ascii="Times New Roman" w:hAnsi="Times New Roman" w:cs="Times New Roman"/>
          <w:sz w:val="26"/>
          <w:szCs w:val="26"/>
        </w:rPr>
        <w:t xml:space="preserve">1) положения, включаемые в соглашение, определяются администрацией района, с учетом положений абзаца второго настоящего пункта; </w:t>
      </w:r>
    </w:p>
    <w:p w:rsidR="00FD30D3" w:rsidRPr="00FD30D3" w:rsidRDefault="00FD30D3" w:rsidP="002A2953">
      <w:pPr>
        <w:autoSpaceDE w:val="0"/>
        <w:autoSpaceDN w:val="0"/>
        <w:adjustRightInd w:val="0"/>
        <w:spacing w:after="0" w:line="240" w:lineRule="auto"/>
        <w:ind w:firstLine="709"/>
        <w:jc w:val="both"/>
        <w:rPr>
          <w:rFonts w:ascii="Times New Roman" w:hAnsi="Times New Roman" w:cs="Times New Roman"/>
          <w:sz w:val="26"/>
          <w:szCs w:val="26"/>
        </w:rPr>
      </w:pPr>
      <w:r w:rsidRPr="00FD30D3">
        <w:rPr>
          <w:rFonts w:ascii="Times New Roman" w:hAnsi="Times New Roman" w:cs="Times New Roman"/>
          <w:sz w:val="26"/>
          <w:szCs w:val="26"/>
        </w:rPr>
        <w:t>2) соглашение заключается в срок, определенный администрацией района.</w:t>
      </w:r>
    </w:p>
    <w:p w:rsidR="00FD30D3" w:rsidRPr="00FD30D3" w:rsidRDefault="00FD30D3" w:rsidP="002A2953">
      <w:pPr>
        <w:autoSpaceDE w:val="0"/>
        <w:autoSpaceDN w:val="0"/>
        <w:adjustRightInd w:val="0"/>
        <w:spacing w:after="0" w:line="240" w:lineRule="auto"/>
        <w:jc w:val="both"/>
        <w:rPr>
          <w:rFonts w:ascii="Times New Roman" w:hAnsi="Times New Roman" w:cs="Times New Roman"/>
          <w:sz w:val="26"/>
          <w:szCs w:val="26"/>
        </w:rPr>
      </w:pPr>
      <w:r w:rsidRPr="00FD30D3">
        <w:rPr>
          <w:rFonts w:ascii="Times New Roman" w:hAnsi="Times New Roman" w:cs="Times New Roman"/>
          <w:sz w:val="26"/>
          <w:szCs w:val="26"/>
        </w:rPr>
        <w:t xml:space="preserve">            7. В случае выявления нарушения условий, установленных при предоставлении иных межбюджетных трансфертов, соответствующий объем иных межбюджетных трансфертов подлежит возврату в  бюджет района в бесспорном порядке.</w:t>
      </w:r>
    </w:p>
    <w:p w:rsidR="00FD30D3" w:rsidRPr="00FD30D3" w:rsidRDefault="00FD30D3" w:rsidP="002A2953">
      <w:pPr>
        <w:autoSpaceDE w:val="0"/>
        <w:autoSpaceDN w:val="0"/>
        <w:adjustRightInd w:val="0"/>
        <w:spacing w:after="0" w:line="240" w:lineRule="auto"/>
        <w:ind w:firstLine="709"/>
        <w:jc w:val="both"/>
        <w:rPr>
          <w:rFonts w:ascii="Times New Roman" w:hAnsi="Times New Roman" w:cs="Times New Roman"/>
          <w:sz w:val="26"/>
          <w:szCs w:val="26"/>
        </w:rPr>
      </w:pPr>
      <w:r w:rsidRPr="00FD30D3">
        <w:rPr>
          <w:rFonts w:ascii="Times New Roman" w:hAnsi="Times New Roman" w:cs="Times New Roman"/>
          <w:sz w:val="26"/>
          <w:szCs w:val="26"/>
        </w:rPr>
        <w:t xml:space="preserve">8. Ответственность за нецелевое использование иных межбюджетных трансфертов возлагается на  орган местного </w:t>
      </w:r>
      <w:proofErr w:type="gramStart"/>
      <w:r w:rsidRPr="00FD30D3">
        <w:rPr>
          <w:rFonts w:ascii="Times New Roman" w:hAnsi="Times New Roman" w:cs="Times New Roman"/>
          <w:sz w:val="26"/>
          <w:szCs w:val="26"/>
        </w:rPr>
        <w:t>самоуправления</w:t>
      </w:r>
      <w:proofErr w:type="gramEnd"/>
      <w:r w:rsidRPr="00FD30D3">
        <w:rPr>
          <w:rFonts w:ascii="Times New Roman" w:hAnsi="Times New Roman" w:cs="Times New Roman"/>
          <w:sz w:val="26"/>
          <w:szCs w:val="26"/>
        </w:rPr>
        <w:t xml:space="preserve">  использующий иной межбюджетный трансферт.</w:t>
      </w:r>
    </w:p>
    <w:p w:rsidR="00FD30D3" w:rsidRPr="00FD30D3" w:rsidRDefault="00FD30D3" w:rsidP="002A2953">
      <w:pPr>
        <w:autoSpaceDE w:val="0"/>
        <w:autoSpaceDN w:val="0"/>
        <w:adjustRightInd w:val="0"/>
        <w:spacing w:after="0" w:line="240" w:lineRule="auto"/>
        <w:ind w:firstLine="709"/>
        <w:jc w:val="both"/>
        <w:rPr>
          <w:rFonts w:ascii="Times New Roman" w:hAnsi="Times New Roman" w:cs="Times New Roman"/>
          <w:bCs/>
          <w:sz w:val="26"/>
          <w:szCs w:val="26"/>
        </w:rPr>
      </w:pPr>
      <w:r w:rsidRPr="00FD30D3">
        <w:rPr>
          <w:rFonts w:ascii="Times New Roman" w:hAnsi="Times New Roman" w:cs="Times New Roman"/>
          <w:sz w:val="26"/>
          <w:szCs w:val="26"/>
        </w:rPr>
        <w:t xml:space="preserve">9. </w:t>
      </w:r>
      <w:proofErr w:type="gramStart"/>
      <w:r w:rsidRPr="00FD30D3">
        <w:rPr>
          <w:rFonts w:ascii="Times New Roman" w:hAnsi="Times New Roman" w:cs="Times New Roman"/>
          <w:sz w:val="26"/>
          <w:szCs w:val="26"/>
        </w:rPr>
        <w:t>Контроль за</w:t>
      </w:r>
      <w:proofErr w:type="gramEnd"/>
      <w:r w:rsidRPr="00FD30D3">
        <w:rPr>
          <w:rFonts w:ascii="Times New Roman" w:hAnsi="Times New Roman" w:cs="Times New Roman"/>
          <w:sz w:val="26"/>
          <w:szCs w:val="26"/>
        </w:rPr>
        <w:t xml:space="preserve"> целевым использованием иных межбюджетных трансфертов осуществляют  главный распорядитель бюджетных средств, предоставивший  иные межбюджетные трансферты, и </w:t>
      </w:r>
      <w:r w:rsidRPr="00FD30D3">
        <w:rPr>
          <w:rFonts w:ascii="Times New Roman" w:hAnsi="Times New Roman" w:cs="Times New Roman"/>
          <w:bCs/>
          <w:sz w:val="26"/>
          <w:szCs w:val="26"/>
        </w:rPr>
        <w:t>органы муниципального финансового контроля Шенкурского муниципального района Архангельской области в порядке, установленном бюджетным законодательством Российской Федерации.</w:t>
      </w:r>
    </w:p>
    <w:p w:rsidR="00FD30D3" w:rsidRPr="00FD30D3" w:rsidRDefault="00FD30D3" w:rsidP="002A2953">
      <w:pPr>
        <w:autoSpaceDE w:val="0"/>
        <w:autoSpaceDN w:val="0"/>
        <w:adjustRightInd w:val="0"/>
        <w:spacing w:after="0" w:line="240" w:lineRule="auto"/>
        <w:ind w:firstLine="709"/>
        <w:jc w:val="both"/>
        <w:rPr>
          <w:rFonts w:ascii="Times New Roman" w:hAnsi="Times New Roman" w:cs="Times New Roman"/>
          <w:sz w:val="26"/>
          <w:szCs w:val="26"/>
        </w:rPr>
      </w:pPr>
      <w:r w:rsidRPr="00FD30D3">
        <w:rPr>
          <w:rFonts w:ascii="Times New Roman" w:hAnsi="Times New Roman" w:cs="Times New Roman"/>
          <w:bCs/>
          <w:sz w:val="26"/>
          <w:szCs w:val="26"/>
        </w:rPr>
        <w:t>10. Бюджетные меры принуждения к получателям иных межбюджетных трансфертов, совершившим бюджетные нарушения, применяются в порядке и по основаниям, установленным бюджетным законодательством Российской Федерации.</w:t>
      </w:r>
    </w:p>
    <w:p w:rsidR="00FD30D3" w:rsidRDefault="00FD30D3" w:rsidP="002A2953">
      <w:pPr>
        <w:tabs>
          <w:tab w:val="left" w:pos="3544"/>
          <w:tab w:val="left" w:pos="5670"/>
          <w:tab w:val="left" w:pos="8222"/>
          <w:tab w:val="left" w:pos="11057"/>
        </w:tabs>
        <w:spacing w:after="0" w:line="240" w:lineRule="auto"/>
        <w:jc w:val="both"/>
        <w:outlineLvl w:val="3"/>
        <w:rPr>
          <w:rFonts w:ascii="Times New Roman" w:hAnsi="Times New Roman" w:cs="Times New Roman"/>
          <w:color w:val="000000"/>
          <w:sz w:val="26"/>
          <w:szCs w:val="26"/>
        </w:rPr>
        <w:sectPr w:rsidR="00FD30D3" w:rsidSect="00FD30D3">
          <w:pgSz w:w="11906" w:h="16838"/>
          <w:pgMar w:top="709" w:right="851" w:bottom="1134" w:left="425" w:header="709" w:footer="709" w:gutter="0"/>
          <w:cols w:space="708"/>
          <w:docGrid w:linePitch="360"/>
        </w:sectPr>
      </w:pPr>
    </w:p>
    <w:p w:rsidR="00AB7A77" w:rsidRPr="00FD30D3" w:rsidRDefault="00AB7A77" w:rsidP="00FD30D3">
      <w:pPr>
        <w:tabs>
          <w:tab w:val="left" w:pos="3544"/>
          <w:tab w:val="left" w:pos="5670"/>
          <w:tab w:val="left" w:pos="8222"/>
          <w:tab w:val="left" w:pos="11057"/>
        </w:tabs>
        <w:spacing w:after="0" w:line="240" w:lineRule="auto"/>
        <w:jc w:val="both"/>
        <w:outlineLvl w:val="3"/>
        <w:rPr>
          <w:rFonts w:ascii="Times New Roman" w:hAnsi="Times New Roman" w:cs="Times New Roman"/>
          <w:color w:val="000000"/>
          <w:sz w:val="26"/>
          <w:szCs w:val="26"/>
        </w:rPr>
      </w:pPr>
    </w:p>
    <w:sectPr w:rsidR="00AB7A77" w:rsidRPr="00FD30D3" w:rsidSect="00CB2161">
      <w:pgSz w:w="16838" w:h="11906" w:orient="landscape"/>
      <w:pgMar w:top="426" w:right="709"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32E4F19"/>
    <w:multiLevelType w:val="hybridMultilevel"/>
    <w:tmpl w:val="ED0A5DCA"/>
    <w:lvl w:ilvl="0" w:tplc="B0F8CF72">
      <w:start w:val="1"/>
      <w:numFmt w:val="decimal"/>
      <w:lvlText w:val="%1."/>
      <w:lvlJc w:val="left"/>
      <w:pPr>
        <w:ind w:left="720" w:hanging="360"/>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4A76C2"/>
    <w:multiLevelType w:val="multilevel"/>
    <w:tmpl w:val="AB6A6F96"/>
    <w:lvl w:ilvl="0">
      <w:start w:val="1"/>
      <w:numFmt w:val="decimal"/>
      <w:lvlText w:val="%1."/>
      <w:lvlJc w:val="left"/>
      <w:pPr>
        <w:ind w:left="1065" w:hanging="705"/>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238C233"/>
    <w:multiLevelType w:val="hybridMultilevel"/>
    <w:tmpl w:val="C3DC70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5B150737"/>
    <w:multiLevelType w:val="hybridMultilevel"/>
    <w:tmpl w:val="DF821F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151E46"/>
    <w:multiLevelType w:val="multilevel"/>
    <w:tmpl w:val="42287236"/>
    <w:lvl w:ilvl="0">
      <w:start w:val="1"/>
      <w:numFmt w:val="decimal"/>
      <w:lvlText w:val="%1."/>
      <w:lvlJc w:val="left"/>
      <w:pPr>
        <w:ind w:left="786" w:hanging="360"/>
      </w:pPr>
      <w:rPr>
        <w:rFonts w:hint="default"/>
      </w:rPr>
    </w:lvl>
    <w:lvl w:ilvl="1">
      <w:start w:val="1"/>
      <w:numFmt w:val="decimal"/>
      <w:isLgl/>
      <w:lvlText w:val="%1.%2"/>
      <w:lvlJc w:val="left"/>
      <w:pPr>
        <w:ind w:left="5598" w:hanging="4605"/>
      </w:pPr>
      <w:rPr>
        <w:rFonts w:hint="default"/>
      </w:rPr>
    </w:lvl>
    <w:lvl w:ilvl="2">
      <w:start w:val="1"/>
      <w:numFmt w:val="decimal"/>
      <w:isLgl/>
      <w:lvlText w:val="%1.%2.%3"/>
      <w:lvlJc w:val="left"/>
      <w:pPr>
        <w:ind w:left="5597" w:hanging="4605"/>
      </w:pPr>
      <w:rPr>
        <w:rFonts w:hint="default"/>
      </w:rPr>
    </w:lvl>
    <w:lvl w:ilvl="3">
      <w:start w:val="1"/>
      <w:numFmt w:val="decimal"/>
      <w:isLgl/>
      <w:lvlText w:val="%1.%2.%3.%4"/>
      <w:lvlJc w:val="left"/>
      <w:pPr>
        <w:ind w:left="5880" w:hanging="4605"/>
      </w:pPr>
      <w:rPr>
        <w:rFonts w:hint="default"/>
      </w:rPr>
    </w:lvl>
    <w:lvl w:ilvl="4">
      <w:start w:val="1"/>
      <w:numFmt w:val="decimal"/>
      <w:isLgl/>
      <w:lvlText w:val="%1.%2.%3.%4.%5"/>
      <w:lvlJc w:val="left"/>
      <w:pPr>
        <w:ind w:left="6163" w:hanging="4605"/>
      </w:pPr>
      <w:rPr>
        <w:rFonts w:hint="default"/>
      </w:rPr>
    </w:lvl>
    <w:lvl w:ilvl="5">
      <w:start w:val="1"/>
      <w:numFmt w:val="decimal"/>
      <w:isLgl/>
      <w:lvlText w:val="%1.%2.%3.%4.%5.%6"/>
      <w:lvlJc w:val="left"/>
      <w:pPr>
        <w:ind w:left="6446" w:hanging="4605"/>
      </w:pPr>
      <w:rPr>
        <w:rFonts w:hint="default"/>
      </w:rPr>
    </w:lvl>
    <w:lvl w:ilvl="6">
      <w:start w:val="1"/>
      <w:numFmt w:val="decimal"/>
      <w:isLgl/>
      <w:lvlText w:val="%1.%2.%3.%4.%5.%6.%7"/>
      <w:lvlJc w:val="left"/>
      <w:pPr>
        <w:ind w:left="6729" w:hanging="4605"/>
      </w:pPr>
      <w:rPr>
        <w:rFonts w:hint="default"/>
      </w:rPr>
    </w:lvl>
    <w:lvl w:ilvl="7">
      <w:start w:val="1"/>
      <w:numFmt w:val="decimal"/>
      <w:isLgl/>
      <w:lvlText w:val="%1.%2.%3.%4.%5.%6.%7.%8"/>
      <w:lvlJc w:val="left"/>
      <w:pPr>
        <w:ind w:left="7012" w:hanging="4605"/>
      </w:pPr>
      <w:rPr>
        <w:rFonts w:hint="default"/>
      </w:rPr>
    </w:lvl>
    <w:lvl w:ilvl="8">
      <w:start w:val="1"/>
      <w:numFmt w:val="decimal"/>
      <w:isLgl/>
      <w:lvlText w:val="%1.%2.%3.%4.%5.%6.%7.%8.%9"/>
      <w:lvlJc w:val="left"/>
      <w:pPr>
        <w:ind w:left="7295" w:hanging="4605"/>
      </w:pPr>
      <w:rPr>
        <w:rFonts w:hint="default"/>
      </w:rPr>
    </w:lvl>
  </w:abstractNum>
  <w:abstractNum w:abstractNumId="6">
    <w:nsid w:val="725F06D1"/>
    <w:multiLevelType w:val="hybridMultilevel"/>
    <w:tmpl w:val="2B9A3972"/>
    <w:lvl w:ilvl="0" w:tplc="33E08DEC">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8605B4B"/>
    <w:multiLevelType w:val="multilevel"/>
    <w:tmpl w:val="57D05ED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82779"/>
    <w:rsid w:val="00001191"/>
    <w:rsid w:val="0000710B"/>
    <w:rsid w:val="00007646"/>
    <w:rsid w:val="00013CAD"/>
    <w:rsid w:val="00017F8C"/>
    <w:rsid w:val="00051AC1"/>
    <w:rsid w:val="000609B7"/>
    <w:rsid w:val="00073510"/>
    <w:rsid w:val="0008470F"/>
    <w:rsid w:val="0009345A"/>
    <w:rsid w:val="00094BDD"/>
    <w:rsid w:val="000958AE"/>
    <w:rsid w:val="00096323"/>
    <w:rsid w:val="000B564A"/>
    <w:rsid w:val="000E1C42"/>
    <w:rsid w:val="000E2082"/>
    <w:rsid w:val="000F3454"/>
    <w:rsid w:val="0010700A"/>
    <w:rsid w:val="0011116E"/>
    <w:rsid w:val="00115D77"/>
    <w:rsid w:val="00155105"/>
    <w:rsid w:val="001566ED"/>
    <w:rsid w:val="0016512C"/>
    <w:rsid w:val="00183B2C"/>
    <w:rsid w:val="00184012"/>
    <w:rsid w:val="001A6BE4"/>
    <w:rsid w:val="001C2C73"/>
    <w:rsid w:val="001C791A"/>
    <w:rsid w:val="001D1402"/>
    <w:rsid w:val="001D1D2F"/>
    <w:rsid w:val="001E5D1A"/>
    <w:rsid w:val="00214E36"/>
    <w:rsid w:val="002230A4"/>
    <w:rsid w:val="0022700B"/>
    <w:rsid w:val="00245118"/>
    <w:rsid w:val="00282313"/>
    <w:rsid w:val="00290FD8"/>
    <w:rsid w:val="00294718"/>
    <w:rsid w:val="002A2953"/>
    <w:rsid w:val="002B46A7"/>
    <w:rsid w:val="002D72C8"/>
    <w:rsid w:val="00303141"/>
    <w:rsid w:val="00316417"/>
    <w:rsid w:val="00317359"/>
    <w:rsid w:val="0033098E"/>
    <w:rsid w:val="003312C7"/>
    <w:rsid w:val="00332FC1"/>
    <w:rsid w:val="00372A23"/>
    <w:rsid w:val="003D5484"/>
    <w:rsid w:val="003D6DE8"/>
    <w:rsid w:val="003E10B6"/>
    <w:rsid w:val="003E26C6"/>
    <w:rsid w:val="003F3E7E"/>
    <w:rsid w:val="00410083"/>
    <w:rsid w:val="00417BFD"/>
    <w:rsid w:val="0043457E"/>
    <w:rsid w:val="00435799"/>
    <w:rsid w:val="00464C91"/>
    <w:rsid w:val="00471EEC"/>
    <w:rsid w:val="00490C59"/>
    <w:rsid w:val="00491ACD"/>
    <w:rsid w:val="004B7C75"/>
    <w:rsid w:val="0053059C"/>
    <w:rsid w:val="00565268"/>
    <w:rsid w:val="005679F2"/>
    <w:rsid w:val="00582779"/>
    <w:rsid w:val="00592797"/>
    <w:rsid w:val="005C1982"/>
    <w:rsid w:val="005C33A5"/>
    <w:rsid w:val="005C7E0A"/>
    <w:rsid w:val="005D1C3C"/>
    <w:rsid w:val="005E0F8D"/>
    <w:rsid w:val="00626BDC"/>
    <w:rsid w:val="00647D55"/>
    <w:rsid w:val="00651BFD"/>
    <w:rsid w:val="00654544"/>
    <w:rsid w:val="006A3BFB"/>
    <w:rsid w:val="006A42BC"/>
    <w:rsid w:val="006D06B1"/>
    <w:rsid w:val="006E1818"/>
    <w:rsid w:val="0070462F"/>
    <w:rsid w:val="00711FCC"/>
    <w:rsid w:val="0072188A"/>
    <w:rsid w:val="00734856"/>
    <w:rsid w:val="0073544A"/>
    <w:rsid w:val="0076386B"/>
    <w:rsid w:val="0077677B"/>
    <w:rsid w:val="00782325"/>
    <w:rsid w:val="00787160"/>
    <w:rsid w:val="0079214B"/>
    <w:rsid w:val="00795C02"/>
    <w:rsid w:val="007A118A"/>
    <w:rsid w:val="007B4ABD"/>
    <w:rsid w:val="007B5367"/>
    <w:rsid w:val="007C6A95"/>
    <w:rsid w:val="00805DDB"/>
    <w:rsid w:val="00812A0A"/>
    <w:rsid w:val="008141E6"/>
    <w:rsid w:val="00833D0F"/>
    <w:rsid w:val="00841EFE"/>
    <w:rsid w:val="008776BA"/>
    <w:rsid w:val="00882200"/>
    <w:rsid w:val="00884D75"/>
    <w:rsid w:val="008A38C2"/>
    <w:rsid w:val="008B293A"/>
    <w:rsid w:val="008D36F6"/>
    <w:rsid w:val="008E47D0"/>
    <w:rsid w:val="008F3CEC"/>
    <w:rsid w:val="00906E9F"/>
    <w:rsid w:val="00920461"/>
    <w:rsid w:val="009564FA"/>
    <w:rsid w:val="009A0D21"/>
    <w:rsid w:val="009C5102"/>
    <w:rsid w:val="009D6470"/>
    <w:rsid w:val="009E493F"/>
    <w:rsid w:val="009F5A55"/>
    <w:rsid w:val="00A10179"/>
    <w:rsid w:val="00A1287E"/>
    <w:rsid w:val="00A331E4"/>
    <w:rsid w:val="00A40030"/>
    <w:rsid w:val="00A4454B"/>
    <w:rsid w:val="00A5285B"/>
    <w:rsid w:val="00A87B3B"/>
    <w:rsid w:val="00A96A04"/>
    <w:rsid w:val="00AB7A77"/>
    <w:rsid w:val="00AD19E4"/>
    <w:rsid w:val="00AD5209"/>
    <w:rsid w:val="00AF0E19"/>
    <w:rsid w:val="00B02233"/>
    <w:rsid w:val="00B036AE"/>
    <w:rsid w:val="00B56780"/>
    <w:rsid w:val="00B61A5B"/>
    <w:rsid w:val="00B62CA0"/>
    <w:rsid w:val="00B64128"/>
    <w:rsid w:val="00B65C39"/>
    <w:rsid w:val="00B74BC6"/>
    <w:rsid w:val="00B935FE"/>
    <w:rsid w:val="00BC0BDB"/>
    <w:rsid w:val="00BC6ACD"/>
    <w:rsid w:val="00BD1CD4"/>
    <w:rsid w:val="00BD7AE4"/>
    <w:rsid w:val="00BE794A"/>
    <w:rsid w:val="00C06DA9"/>
    <w:rsid w:val="00C144A9"/>
    <w:rsid w:val="00C23310"/>
    <w:rsid w:val="00C24692"/>
    <w:rsid w:val="00C26438"/>
    <w:rsid w:val="00C2697E"/>
    <w:rsid w:val="00C36CA2"/>
    <w:rsid w:val="00C40AAC"/>
    <w:rsid w:val="00C533A4"/>
    <w:rsid w:val="00C6260F"/>
    <w:rsid w:val="00C82CD3"/>
    <w:rsid w:val="00C9764C"/>
    <w:rsid w:val="00CA14EE"/>
    <w:rsid w:val="00CA2249"/>
    <w:rsid w:val="00CA6F56"/>
    <w:rsid w:val="00CB05DD"/>
    <w:rsid w:val="00CB2161"/>
    <w:rsid w:val="00D05B4E"/>
    <w:rsid w:val="00D05CFD"/>
    <w:rsid w:val="00D14D98"/>
    <w:rsid w:val="00D154C1"/>
    <w:rsid w:val="00D51210"/>
    <w:rsid w:val="00D62C6B"/>
    <w:rsid w:val="00D707BF"/>
    <w:rsid w:val="00D82275"/>
    <w:rsid w:val="00D910A6"/>
    <w:rsid w:val="00DE6617"/>
    <w:rsid w:val="00E00AB9"/>
    <w:rsid w:val="00E75E56"/>
    <w:rsid w:val="00E8492A"/>
    <w:rsid w:val="00EC18FF"/>
    <w:rsid w:val="00EC5B43"/>
    <w:rsid w:val="00ED1620"/>
    <w:rsid w:val="00F03483"/>
    <w:rsid w:val="00F3008E"/>
    <w:rsid w:val="00F41F1B"/>
    <w:rsid w:val="00F7755E"/>
    <w:rsid w:val="00F8180C"/>
    <w:rsid w:val="00F87512"/>
    <w:rsid w:val="00FA0A0C"/>
    <w:rsid w:val="00FD30D3"/>
    <w:rsid w:val="00FF65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77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582779"/>
    <w:pPr>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582779"/>
    <w:pPr>
      <w:ind w:left="720"/>
      <w:contextualSpacing/>
    </w:pPr>
  </w:style>
  <w:style w:type="paragraph" w:styleId="a4">
    <w:name w:val="Body Text"/>
    <w:basedOn w:val="a"/>
    <w:link w:val="1"/>
    <w:uiPriority w:val="99"/>
    <w:semiHidden/>
    <w:unhideWhenUsed/>
    <w:rsid w:val="005C7E0A"/>
    <w:pPr>
      <w:shd w:val="clear" w:color="auto" w:fill="FFFFFF"/>
      <w:spacing w:after="0" w:line="446" w:lineRule="exact"/>
      <w:jc w:val="both"/>
    </w:pPr>
    <w:rPr>
      <w:rFonts w:ascii="Times New Roman" w:eastAsia="Arial Unicode MS" w:hAnsi="Times New Roman" w:cs="Times New Roman"/>
      <w:sz w:val="24"/>
      <w:szCs w:val="24"/>
    </w:rPr>
  </w:style>
  <w:style w:type="character" w:customStyle="1" w:styleId="1">
    <w:name w:val="Основной текст Знак1"/>
    <w:basedOn w:val="a0"/>
    <w:link w:val="a4"/>
    <w:uiPriority w:val="99"/>
    <w:semiHidden/>
    <w:locked/>
    <w:rsid w:val="005C7E0A"/>
    <w:rPr>
      <w:rFonts w:ascii="Times New Roman" w:eastAsia="Arial Unicode MS" w:hAnsi="Times New Roman" w:cs="Times New Roman"/>
      <w:sz w:val="24"/>
      <w:szCs w:val="24"/>
      <w:shd w:val="clear" w:color="auto" w:fill="FFFFFF"/>
      <w:lang w:eastAsia="ru-RU"/>
    </w:rPr>
  </w:style>
  <w:style w:type="character" w:customStyle="1" w:styleId="a5">
    <w:name w:val="Основной текст Знак"/>
    <w:basedOn w:val="a0"/>
    <w:link w:val="a4"/>
    <w:uiPriority w:val="99"/>
    <w:semiHidden/>
    <w:rsid w:val="005C7E0A"/>
    <w:rPr>
      <w:rFonts w:eastAsiaTheme="minorEastAsia"/>
      <w:lang w:eastAsia="ru-RU"/>
    </w:rPr>
  </w:style>
  <w:style w:type="paragraph" w:customStyle="1" w:styleId="ConsPlusNonformat">
    <w:name w:val="ConsPlusNonformat"/>
    <w:rsid w:val="005C7E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basedOn w:val="a"/>
    <w:rsid w:val="005C7E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fo1">
    <w:name w:val="spfo1"/>
    <w:basedOn w:val="a0"/>
    <w:rsid w:val="005C7E0A"/>
  </w:style>
  <w:style w:type="character" w:styleId="a6">
    <w:name w:val="Hyperlink"/>
    <w:basedOn w:val="a0"/>
    <w:uiPriority w:val="99"/>
    <w:semiHidden/>
    <w:unhideWhenUsed/>
    <w:rsid w:val="0070462F"/>
    <w:rPr>
      <w:color w:val="0000FF"/>
      <w:u w:val="single"/>
    </w:rPr>
  </w:style>
  <w:style w:type="paragraph" w:styleId="a7">
    <w:name w:val="header"/>
    <w:basedOn w:val="a"/>
    <w:link w:val="a8"/>
    <w:uiPriority w:val="99"/>
    <w:semiHidden/>
    <w:unhideWhenUsed/>
    <w:rsid w:val="0070462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0462F"/>
    <w:rPr>
      <w:rFonts w:eastAsiaTheme="minorEastAsia"/>
      <w:lang w:eastAsia="ru-RU"/>
    </w:rPr>
  </w:style>
  <w:style w:type="paragraph" w:styleId="a9">
    <w:name w:val="footer"/>
    <w:basedOn w:val="a"/>
    <w:link w:val="aa"/>
    <w:uiPriority w:val="99"/>
    <w:semiHidden/>
    <w:unhideWhenUsed/>
    <w:rsid w:val="0070462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0462F"/>
    <w:rPr>
      <w:rFonts w:eastAsiaTheme="minorEastAsia"/>
      <w:lang w:eastAsia="ru-RU"/>
    </w:rPr>
  </w:style>
  <w:style w:type="paragraph" w:customStyle="1" w:styleId="ConsPlusNormal">
    <w:name w:val="ConsPlusNormal"/>
    <w:link w:val="ConsPlusNormal0"/>
    <w:rsid w:val="00FD30D3"/>
    <w:pPr>
      <w:widowControl w:val="0"/>
      <w:autoSpaceDE w:val="0"/>
      <w:autoSpaceDN w:val="0"/>
      <w:adjustRightInd w:val="0"/>
      <w:spacing w:after="0" w:line="240" w:lineRule="auto"/>
      <w:ind w:firstLine="720"/>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D30D3"/>
    <w:rPr>
      <w:rFonts w:ascii="Times New Roman" w:eastAsia="Times New Roman" w:hAnsi="Times New Roman" w:cs="Times New Roman"/>
      <w:sz w:val="24"/>
      <w:szCs w:val="24"/>
      <w:lang w:eastAsia="ru-RU"/>
    </w:rPr>
  </w:style>
  <w:style w:type="paragraph" w:styleId="ab">
    <w:name w:val="Normal (Web)"/>
    <w:basedOn w:val="a"/>
    <w:rsid w:val="003312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rantNormal">
    <w:name w:val="GarantNormal"/>
    <w:uiPriority w:val="99"/>
    <w:rsid w:val="00410083"/>
    <w:pPr>
      <w:widowControl w:val="0"/>
      <w:autoSpaceDE w:val="0"/>
      <w:autoSpaceDN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17B9782DBE8DF254E36A1CCC057E7C42983DE4EF79B698B78C4AE02ED48B360E0C39D99BE005BC7ED33CBE31C79CAF495298B53F1848E73171305H4N3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E0862-0BB2-49E3-83E2-6DE3222CA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7</Pages>
  <Words>1718</Words>
  <Characters>9795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Селиванова Оксана Юрьевна2</dc:creator>
  <cp:keywords/>
  <dc:description/>
  <cp:lastModifiedBy>РайАдм - Спиридонова Елена Андреевна</cp:lastModifiedBy>
  <cp:revision>77</cp:revision>
  <cp:lastPrinted>2022-06-22T11:24:00Z</cp:lastPrinted>
  <dcterms:created xsi:type="dcterms:W3CDTF">2020-03-31T09:33:00Z</dcterms:created>
  <dcterms:modified xsi:type="dcterms:W3CDTF">2022-06-29T09:17:00Z</dcterms:modified>
</cp:coreProperties>
</file>